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A3E7D" w:rsidP="00287F65">
      <w:pPr>
        <w:ind w:firstLine="540"/>
        <w:jc w:val="right"/>
        <w:rPr>
          <w:sz w:val="26"/>
          <w:szCs w:val="26"/>
        </w:rPr>
      </w:pPr>
      <w:r w:rsidRPr="00BA3E7D">
        <w:rPr>
          <w:sz w:val="26"/>
          <w:szCs w:val="26"/>
        </w:rPr>
        <w:t xml:space="preserve">                                                        </w:t>
      </w:r>
    </w:p>
    <w:p w:rsidR="00C5576E" w:rsidRPr="00BA3E7D" w:rsidP="00287F65">
      <w:pPr>
        <w:ind w:firstLine="540"/>
        <w:jc w:val="right"/>
        <w:rPr>
          <w:sz w:val="26"/>
          <w:szCs w:val="26"/>
        </w:rPr>
      </w:pPr>
      <w:r w:rsidRPr="00BA3E7D">
        <w:rPr>
          <w:sz w:val="26"/>
          <w:szCs w:val="26"/>
        </w:rPr>
        <w:t xml:space="preserve">      Дело № 5-</w:t>
      </w:r>
      <w:r w:rsidRPr="00BA3E7D" w:rsidR="00A111D5">
        <w:rPr>
          <w:sz w:val="26"/>
          <w:szCs w:val="26"/>
        </w:rPr>
        <w:t>763</w:t>
      </w:r>
      <w:r w:rsidRPr="00BA3E7D" w:rsidR="00A53AF3">
        <w:rPr>
          <w:sz w:val="26"/>
          <w:szCs w:val="26"/>
        </w:rPr>
        <w:t>-210</w:t>
      </w:r>
      <w:r w:rsidRPr="00BA3E7D" w:rsidR="00A111D5">
        <w:rPr>
          <w:sz w:val="26"/>
          <w:szCs w:val="26"/>
        </w:rPr>
        <w:t>6</w:t>
      </w:r>
      <w:r w:rsidRPr="00BA3E7D">
        <w:rPr>
          <w:sz w:val="26"/>
          <w:szCs w:val="26"/>
        </w:rPr>
        <w:t>/20</w:t>
      </w:r>
      <w:r w:rsidRPr="00BA3E7D" w:rsidR="00472877">
        <w:rPr>
          <w:sz w:val="26"/>
          <w:szCs w:val="26"/>
        </w:rPr>
        <w:t>2</w:t>
      </w:r>
      <w:r w:rsidRPr="00BA3E7D" w:rsidR="00A111D5">
        <w:rPr>
          <w:sz w:val="26"/>
          <w:szCs w:val="26"/>
        </w:rPr>
        <w:t>6</w:t>
      </w:r>
    </w:p>
    <w:p w:rsidR="00A111D5" w:rsidRPr="00BA3E7D" w:rsidP="00A111D5">
      <w:pPr>
        <w:jc w:val="right"/>
        <w:rPr>
          <w:bCs/>
          <w:sz w:val="26"/>
          <w:szCs w:val="26"/>
        </w:rPr>
      </w:pPr>
      <w:r w:rsidRPr="00BA3E7D">
        <w:rPr>
          <w:bCs/>
          <w:sz w:val="26"/>
          <w:szCs w:val="26"/>
        </w:rPr>
        <w:t>86MS0046-01-2026-004410-72</w:t>
      </w:r>
    </w:p>
    <w:p w:rsidR="00C5576E" w:rsidRPr="00BA3E7D" w:rsidP="00287F65">
      <w:pPr>
        <w:jc w:val="center"/>
        <w:rPr>
          <w:sz w:val="26"/>
          <w:szCs w:val="26"/>
        </w:rPr>
      </w:pPr>
      <w:r w:rsidRPr="00BA3E7D">
        <w:rPr>
          <w:sz w:val="26"/>
          <w:szCs w:val="26"/>
        </w:rPr>
        <w:t>ПОСТАНОВЛЕНИЕ</w:t>
      </w:r>
    </w:p>
    <w:p w:rsidR="00C5576E" w:rsidRPr="00BA3E7D" w:rsidP="00287F65">
      <w:pPr>
        <w:jc w:val="center"/>
        <w:rPr>
          <w:sz w:val="26"/>
          <w:szCs w:val="26"/>
        </w:rPr>
      </w:pPr>
      <w:r w:rsidRPr="00BA3E7D">
        <w:rPr>
          <w:sz w:val="26"/>
          <w:szCs w:val="26"/>
        </w:rPr>
        <w:t>по делу об административном правонарушении</w:t>
      </w:r>
    </w:p>
    <w:p w:rsidR="00C5576E" w:rsidRPr="00BA3E7D" w:rsidP="00287F65">
      <w:pPr>
        <w:ind w:firstLine="540"/>
        <w:jc w:val="both"/>
        <w:rPr>
          <w:sz w:val="26"/>
          <w:szCs w:val="26"/>
        </w:rPr>
      </w:pPr>
    </w:p>
    <w:p w:rsidR="00C5576E" w:rsidRPr="00BA3E7D" w:rsidP="00287F65">
      <w:pPr>
        <w:jc w:val="both"/>
        <w:rPr>
          <w:sz w:val="26"/>
          <w:szCs w:val="26"/>
        </w:rPr>
      </w:pPr>
      <w:r w:rsidRPr="00BA3E7D">
        <w:rPr>
          <w:sz w:val="26"/>
          <w:szCs w:val="26"/>
        </w:rPr>
        <w:t xml:space="preserve"> г. Нижневартовск                                                                </w:t>
      </w:r>
      <w:r w:rsidR="00BA3E7D">
        <w:rPr>
          <w:sz w:val="26"/>
          <w:szCs w:val="26"/>
        </w:rPr>
        <w:t xml:space="preserve">        </w:t>
      </w:r>
      <w:r w:rsidRPr="00BA3E7D">
        <w:rPr>
          <w:sz w:val="26"/>
          <w:szCs w:val="26"/>
        </w:rPr>
        <w:t xml:space="preserve"> </w:t>
      </w:r>
      <w:r w:rsidRPr="00BA3E7D" w:rsidR="001C2E09">
        <w:rPr>
          <w:sz w:val="26"/>
          <w:szCs w:val="26"/>
        </w:rPr>
        <w:t xml:space="preserve">       </w:t>
      </w:r>
      <w:r w:rsidRPr="00BA3E7D" w:rsidR="00A53AF3">
        <w:rPr>
          <w:sz w:val="26"/>
          <w:szCs w:val="26"/>
        </w:rPr>
        <w:t xml:space="preserve"> </w:t>
      </w:r>
      <w:r w:rsidRPr="00BA3E7D" w:rsidR="00A111D5">
        <w:rPr>
          <w:sz w:val="26"/>
          <w:szCs w:val="26"/>
        </w:rPr>
        <w:t>16 сентября 2026</w:t>
      </w:r>
      <w:r w:rsidRPr="00BA3E7D">
        <w:rPr>
          <w:sz w:val="26"/>
          <w:szCs w:val="26"/>
        </w:rPr>
        <w:t xml:space="preserve"> года </w:t>
      </w:r>
      <w:r w:rsidRPr="00BA3E7D">
        <w:rPr>
          <w:sz w:val="26"/>
          <w:szCs w:val="26"/>
        </w:rPr>
        <w:tab/>
      </w:r>
      <w:r w:rsidRPr="00BA3E7D">
        <w:rPr>
          <w:sz w:val="26"/>
          <w:szCs w:val="26"/>
        </w:rPr>
        <w:tab/>
      </w:r>
      <w:r w:rsidRPr="00BA3E7D">
        <w:rPr>
          <w:sz w:val="26"/>
          <w:szCs w:val="26"/>
        </w:rPr>
        <w:tab/>
      </w:r>
      <w:r w:rsidRPr="00BA3E7D">
        <w:rPr>
          <w:sz w:val="26"/>
          <w:szCs w:val="26"/>
        </w:rPr>
        <w:tab/>
      </w:r>
      <w:r w:rsidRPr="00BA3E7D">
        <w:rPr>
          <w:sz w:val="26"/>
          <w:szCs w:val="26"/>
        </w:rPr>
        <w:tab/>
        <w:t xml:space="preserve">   </w:t>
      </w:r>
      <w:r w:rsidRPr="00BA3E7D">
        <w:rPr>
          <w:sz w:val="26"/>
          <w:szCs w:val="26"/>
        </w:rPr>
        <w:tab/>
      </w:r>
    </w:p>
    <w:p w:rsidR="00A111D5" w:rsidRPr="00BA3E7D" w:rsidP="00BA3E7D">
      <w:pPr>
        <w:ind w:right="29"/>
        <w:jc w:val="both"/>
        <w:rPr>
          <w:sz w:val="26"/>
          <w:szCs w:val="26"/>
        </w:rPr>
      </w:pPr>
      <w:r w:rsidRPr="00BA3E7D">
        <w:rPr>
          <w:rFonts w:eastAsia="Calibri"/>
          <w:sz w:val="26"/>
          <w:szCs w:val="26"/>
          <w:lang w:eastAsia="en-US"/>
        </w:rPr>
        <w:t xml:space="preserve">         Мировой судья судебного участка № 9 Нижневартовского судебного района города окружного значения Нижневартовска Ханты - Мансийского автономного округа - Югры Исхакова Г.Р., исполняющий обязанности мирового судьи судебного участка № 6 Нижневартовского судебного района города окружного значения Нижневартовска Ханты - Мансийского автономного округа – Югры, </w:t>
      </w:r>
      <w:r w:rsidRPr="00BA3E7D">
        <w:rPr>
          <w:sz w:val="26"/>
          <w:szCs w:val="26"/>
        </w:rPr>
        <w:t xml:space="preserve">находящийся по адресу: ХМАО – Югра, г. Нижневартовск, ул. Нефтяников, 6, </w:t>
      </w:r>
    </w:p>
    <w:p w:rsidR="00A111D5" w:rsidRPr="00BA3E7D" w:rsidP="00A111D5">
      <w:pPr>
        <w:ind w:left="-284" w:right="-286" w:firstLine="567"/>
        <w:jc w:val="both"/>
        <w:rPr>
          <w:sz w:val="26"/>
          <w:szCs w:val="26"/>
        </w:rPr>
      </w:pPr>
      <w:r w:rsidRPr="00BA3E7D">
        <w:rPr>
          <w:sz w:val="26"/>
          <w:szCs w:val="26"/>
          <w:lang w:eastAsia="x-none"/>
        </w:rPr>
        <w:t xml:space="preserve">    </w:t>
      </w:r>
      <w:r w:rsidRPr="00BA3E7D">
        <w:rPr>
          <w:sz w:val="26"/>
          <w:szCs w:val="26"/>
          <w:lang w:val="x-none" w:eastAsia="x-none"/>
        </w:rPr>
        <w:t>рассмотрев материалы дела об административном правонарушении в отношении:</w:t>
      </w:r>
    </w:p>
    <w:p w:rsidR="001C2E09" w:rsidP="001C2E09">
      <w:pPr>
        <w:pStyle w:val="BodyText"/>
        <w:spacing w:after="0"/>
        <w:ind w:firstLine="540"/>
        <w:jc w:val="both"/>
        <w:rPr>
          <w:sz w:val="26"/>
          <w:szCs w:val="26"/>
          <w:lang w:val="ru-RU"/>
        </w:rPr>
      </w:pPr>
      <w:r w:rsidRPr="00BA3E7D">
        <w:rPr>
          <w:sz w:val="26"/>
          <w:szCs w:val="26"/>
          <w:lang w:val="ru-RU"/>
        </w:rPr>
        <w:t xml:space="preserve">главного </w:t>
      </w:r>
      <w:r w:rsidRPr="00BA3E7D" w:rsidR="00027D87">
        <w:rPr>
          <w:sz w:val="26"/>
          <w:szCs w:val="26"/>
          <w:lang w:val="ru-RU"/>
        </w:rPr>
        <w:t>бухгалтера муниципального бюджетного общеобразовательного учрежде</w:t>
      </w:r>
      <w:r w:rsidRPr="00BA3E7D" w:rsidR="005F1DAD">
        <w:rPr>
          <w:sz w:val="26"/>
          <w:szCs w:val="26"/>
          <w:lang w:val="ru-RU"/>
        </w:rPr>
        <w:t>ния «Средняя школа № 15 имени сержанта Игоря Александровича Василенко»</w:t>
      </w:r>
      <w:r w:rsidRPr="00BA3E7D" w:rsidR="00027D87">
        <w:rPr>
          <w:sz w:val="26"/>
          <w:szCs w:val="26"/>
          <w:lang w:val="ru-RU"/>
        </w:rPr>
        <w:t xml:space="preserve"> </w:t>
      </w:r>
      <w:r w:rsidRPr="00BA3E7D" w:rsidR="005F1DAD">
        <w:rPr>
          <w:sz w:val="26"/>
          <w:szCs w:val="26"/>
          <w:lang w:val="ru-RU"/>
        </w:rPr>
        <w:t>Халиковой Гульнары Даригатовны</w:t>
      </w:r>
      <w:r w:rsidRPr="00BA3E7D">
        <w:rPr>
          <w:sz w:val="26"/>
          <w:szCs w:val="26"/>
          <w:lang w:val="ru-RU"/>
        </w:rPr>
        <w:t xml:space="preserve">, </w:t>
      </w:r>
      <w:r w:rsidR="00C379DA">
        <w:rPr>
          <w:sz w:val="26"/>
          <w:szCs w:val="26"/>
          <w:lang w:val="ru-RU"/>
        </w:rPr>
        <w:t>*</w:t>
      </w:r>
      <w:r w:rsidRPr="00BA3E7D">
        <w:rPr>
          <w:sz w:val="26"/>
          <w:szCs w:val="26"/>
          <w:lang w:val="ru-RU"/>
        </w:rPr>
        <w:t xml:space="preserve"> года рождения, </w:t>
      </w:r>
      <w:r w:rsidRPr="002D6A61">
        <w:rPr>
          <w:sz w:val="26"/>
          <w:szCs w:val="26"/>
          <w:lang w:val="ru-RU"/>
        </w:rPr>
        <w:t xml:space="preserve">уроженки </w:t>
      </w:r>
      <w:r w:rsidR="00C379DA">
        <w:rPr>
          <w:sz w:val="26"/>
          <w:szCs w:val="26"/>
          <w:lang w:val="ru-RU"/>
        </w:rPr>
        <w:t>*</w:t>
      </w:r>
      <w:r w:rsidRPr="002D6A61">
        <w:rPr>
          <w:sz w:val="26"/>
          <w:szCs w:val="26"/>
          <w:lang w:val="ru-RU"/>
        </w:rPr>
        <w:t>, проживающей</w:t>
      </w:r>
      <w:r w:rsidRPr="002D6A61" w:rsidR="005F1DAD">
        <w:rPr>
          <w:sz w:val="26"/>
          <w:szCs w:val="26"/>
          <w:lang w:val="ru-RU"/>
        </w:rPr>
        <w:t xml:space="preserve"> по адресу: </w:t>
      </w:r>
      <w:r w:rsidR="00C379DA">
        <w:rPr>
          <w:sz w:val="26"/>
          <w:szCs w:val="26"/>
          <w:lang w:val="ru-RU"/>
        </w:rPr>
        <w:t>*</w:t>
      </w:r>
      <w:r w:rsidRPr="002D6A61" w:rsidR="00027D87">
        <w:rPr>
          <w:sz w:val="26"/>
          <w:szCs w:val="26"/>
          <w:lang w:val="ru-RU"/>
        </w:rPr>
        <w:t xml:space="preserve">, паспорт </w:t>
      </w:r>
      <w:r w:rsidR="00C379DA">
        <w:rPr>
          <w:sz w:val="26"/>
          <w:szCs w:val="26"/>
          <w:lang w:val="ru-RU"/>
        </w:rPr>
        <w:t>*</w:t>
      </w:r>
      <w:r w:rsidRPr="002D6A61" w:rsidR="002D6A61">
        <w:rPr>
          <w:sz w:val="26"/>
          <w:szCs w:val="26"/>
          <w:lang w:val="ru-RU"/>
        </w:rPr>
        <w:t xml:space="preserve"> выдан </w:t>
      </w:r>
      <w:r w:rsidR="00C379DA">
        <w:rPr>
          <w:sz w:val="26"/>
          <w:szCs w:val="26"/>
          <w:lang w:val="ru-RU"/>
        </w:rPr>
        <w:t>*</w:t>
      </w:r>
      <w:r w:rsidRPr="002D6A61">
        <w:rPr>
          <w:sz w:val="26"/>
          <w:szCs w:val="26"/>
          <w:lang w:val="ru-RU"/>
        </w:rPr>
        <w:t>,</w:t>
      </w:r>
      <w:r w:rsidR="002D6A61">
        <w:rPr>
          <w:sz w:val="26"/>
          <w:szCs w:val="26"/>
          <w:lang w:val="ru-RU"/>
        </w:rPr>
        <w:t xml:space="preserve"> ИНН: </w:t>
      </w:r>
      <w:r w:rsidR="00C379DA">
        <w:rPr>
          <w:sz w:val="26"/>
          <w:szCs w:val="26"/>
          <w:lang w:val="ru-RU"/>
        </w:rPr>
        <w:t>*</w:t>
      </w:r>
    </w:p>
    <w:p w:rsidR="002D6A61" w:rsidRPr="00BA3E7D" w:rsidP="001C2E09">
      <w:pPr>
        <w:pStyle w:val="BodyText"/>
        <w:spacing w:after="0"/>
        <w:ind w:firstLine="540"/>
        <w:jc w:val="both"/>
        <w:rPr>
          <w:sz w:val="26"/>
          <w:szCs w:val="26"/>
          <w:lang w:val="ru-RU"/>
        </w:rPr>
      </w:pPr>
    </w:p>
    <w:p w:rsidR="00C5576E" w:rsidRPr="00BA3E7D" w:rsidP="001C2E09">
      <w:pPr>
        <w:pStyle w:val="BodyText"/>
        <w:spacing w:after="0"/>
        <w:ind w:firstLine="539"/>
        <w:jc w:val="center"/>
        <w:rPr>
          <w:sz w:val="26"/>
          <w:szCs w:val="26"/>
        </w:rPr>
      </w:pPr>
      <w:r w:rsidRPr="00BA3E7D">
        <w:rPr>
          <w:sz w:val="26"/>
          <w:szCs w:val="26"/>
        </w:rPr>
        <w:t>УСТАНОВИЛ:</w:t>
      </w:r>
    </w:p>
    <w:p w:rsidR="00BE3C23" w:rsidRPr="00BA3E7D" w:rsidP="001C2E09">
      <w:pPr>
        <w:pStyle w:val="BodyText"/>
        <w:spacing w:after="0"/>
        <w:ind w:firstLine="539"/>
        <w:jc w:val="center"/>
        <w:rPr>
          <w:sz w:val="26"/>
          <w:szCs w:val="26"/>
        </w:rPr>
      </w:pPr>
    </w:p>
    <w:p w:rsidR="00544F0B" w:rsidRPr="00BA3E7D" w:rsidP="00544F0B">
      <w:pPr>
        <w:pStyle w:val="BodyTextIndent"/>
        <w:suppressAutoHyphens/>
        <w:rPr>
          <w:sz w:val="26"/>
          <w:szCs w:val="26"/>
        </w:rPr>
      </w:pPr>
      <w:r w:rsidRPr="00BA3E7D">
        <w:rPr>
          <w:sz w:val="26"/>
          <w:szCs w:val="26"/>
        </w:rPr>
        <w:t>В ходе проверки плановой проверки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муниципальных нужд,</w:t>
      </w:r>
      <w:r w:rsidRPr="00BA3E7D">
        <w:rPr>
          <w:sz w:val="26"/>
          <w:szCs w:val="26"/>
          <w:lang w:val="ru-RU"/>
        </w:rPr>
        <w:t xml:space="preserve"> </w:t>
      </w:r>
      <w:r w:rsidRPr="00BA3E7D" w:rsidR="00C61A2D">
        <w:rPr>
          <w:sz w:val="26"/>
          <w:szCs w:val="26"/>
          <w:lang w:val="ru-RU"/>
        </w:rPr>
        <w:t xml:space="preserve">проведенной Контрольно-ревизионным управлением администрации города Нижневартовска, </w:t>
      </w:r>
      <w:r w:rsidRPr="00BA3E7D">
        <w:rPr>
          <w:sz w:val="26"/>
          <w:szCs w:val="26"/>
        </w:rPr>
        <w:t xml:space="preserve">установлено, что при исполнении контракта от 02.12.2025 №2025-185 (далее - контракт), заключенного учреждением с индивидуальным предпринимателем </w:t>
      </w:r>
      <w:r w:rsidR="00C379DA">
        <w:rPr>
          <w:sz w:val="26"/>
          <w:szCs w:val="26"/>
          <w:lang w:val="ru-RU"/>
        </w:rPr>
        <w:t>ФИО</w:t>
      </w:r>
      <w:r w:rsidRPr="00BA3E7D">
        <w:rPr>
          <w:sz w:val="26"/>
          <w:szCs w:val="26"/>
        </w:rPr>
        <w:t xml:space="preserve"> (далее - подрядчик) на выполнение работ по монтажу оборудования (видеокамер) в действующей системе видеонаблюдения (далее - работы) на сумму 159 500,00 руб., установлено, что в нарушение Федерального закона от 06.12.2011 №402-ФЗ "О бухгалтерском учете" (далее - Федеральный закон №402-ФЗ),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№157н (далее - Инструкция №157н), Инструкции по применению плана счетов бухгалтерского учета бюджетных учреждений, утвержденная приказом Министерства финансов Российской Федерации от 16.12.2010 №174 (далее - Инструкция №174н),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31.12.2016 №256н (далее - Стандарт №256н), вследствие неувеличения первоначальной (балансовой) стоимости существующего (действующего) основного средства "Система видеонаблюдения" (общей стоимостью 369 329,36 руб., инвентарный номер 1040092672) (далее - основное средство "Система видеонаблюдения") по результатам проведенных работ по его дооборудованию на сумму 159 500,00 руб. по счету 010100000 "Основные средства" допущено искажение данных бухгалтерского учета, учитывая, что по данному контракту осуществлен монтаж дополнительных видеокамер в действующую систему видеонаблюдения для устранения "слепых зон" и повышения уровня безопасности, в результате чего при предоставлении бухгалтерской отчетности за 2025 год главным </w:t>
      </w:r>
      <w:r w:rsidRPr="00BA3E7D">
        <w:rPr>
          <w:sz w:val="26"/>
          <w:szCs w:val="26"/>
        </w:rPr>
        <w:t xml:space="preserve">бухгалтером учреждения Халиковой </w:t>
      </w:r>
      <w:r w:rsidRPr="00BA3E7D">
        <w:rPr>
          <w:sz w:val="26"/>
          <w:szCs w:val="26"/>
          <w:lang w:val="ru-RU"/>
        </w:rPr>
        <w:t xml:space="preserve">Гульнарой Даригатовной </w:t>
      </w:r>
      <w:r w:rsidRPr="00BA3E7D">
        <w:rPr>
          <w:rStyle w:val="a8"/>
          <w:sz w:val="26"/>
          <w:szCs w:val="26"/>
        </w:rPr>
        <w:t>22.01.2026</w:t>
      </w:r>
      <w:r w:rsidRPr="00BA3E7D">
        <w:rPr>
          <w:sz w:val="26"/>
          <w:szCs w:val="26"/>
        </w:rPr>
        <w:t xml:space="preserve"> в Балансе государственного (муниципального) учреждения (ф.0503730) на 01.01.2026 по счету 010100000 "Основные средства" допущено незначительное искажение показателя бухгалтерской отчетности на сумму 159 500,00 руб., что составляет 0,18 процентов (159 500,00 руб. /86 820 361,89 руб.* 100=0,18%).</w:t>
      </w:r>
    </w:p>
    <w:p w:rsidR="00C61A2D" w:rsidRPr="00F05EDB" w:rsidP="004A12D6">
      <w:pPr>
        <w:pStyle w:val="BodyTextIndent"/>
        <w:suppressAutoHyphens/>
        <w:rPr>
          <w:color w:val="000000" w:themeColor="text1"/>
          <w:sz w:val="26"/>
          <w:szCs w:val="26"/>
          <w:lang w:val="ru-RU"/>
        </w:rPr>
      </w:pPr>
      <w:r w:rsidRPr="00BA3E7D">
        <w:rPr>
          <w:sz w:val="26"/>
          <w:szCs w:val="26"/>
          <w:lang w:val="ru-RU"/>
        </w:rPr>
        <w:t xml:space="preserve">Представитель </w:t>
      </w:r>
      <w:r w:rsidRPr="00BA3E7D" w:rsidR="004A12D6">
        <w:rPr>
          <w:sz w:val="26"/>
          <w:szCs w:val="26"/>
          <w:lang w:val="ru-RU"/>
        </w:rPr>
        <w:t xml:space="preserve">контрольно-ревизионного управления администрации города Нижневартовска </w:t>
      </w:r>
      <w:r w:rsidRPr="00BA3E7D">
        <w:rPr>
          <w:sz w:val="26"/>
          <w:szCs w:val="26"/>
          <w:lang w:val="ru-RU"/>
        </w:rPr>
        <w:t>на рассмотрение дела не явился, о месте и времени рассмотрения извещен надлежащим образом.</w:t>
      </w:r>
    </w:p>
    <w:p w:rsidR="002B7E48" w:rsidRPr="00BA3E7D" w:rsidP="00BA3E7D">
      <w:pPr>
        <w:pStyle w:val="BodyTextIndent"/>
        <w:suppressAutoHyphens/>
        <w:rPr>
          <w:sz w:val="26"/>
          <w:szCs w:val="26"/>
          <w:lang w:val="ru-RU"/>
        </w:rPr>
      </w:pPr>
      <w:r w:rsidRPr="00F05EDB">
        <w:rPr>
          <w:color w:val="000000" w:themeColor="text1"/>
          <w:sz w:val="26"/>
          <w:szCs w:val="26"/>
          <w:lang w:val="ru-RU"/>
        </w:rPr>
        <w:t>Халикова Г.Д. в судебное заседание не явилась, представила ходатайство о рас</w:t>
      </w:r>
      <w:r w:rsidRPr="00F05EDB" w:rsidR="006527A6">
        <w:rPr>
          <w:color w:val="000000" w:themeColor="text1"/>
          <w:sz w:val="26"/>
          <w:szCs w:val="26"/>
          <w:lang w:val="ru-RU"/>
        </w:rPr>
        <w:t xml:space="preserve">смотрении дела в ее отсутствие. </w:t>
      </w:r>
      <w:r w:rsidRPr="00F05EDB" w:rsidR="002B4D48">
        <w:rPr>
          <w:color w:val="000000" w:themeColor="text1"/>
          <w:sz w:val="26"/>
          <w:szCs w:val="26"/>
          <w:lang w:val="ru-RU"/>
        </w:rPr>
        <w:t>В письменных п</w:t>
      </w:r>
      <w:r w:rsidRPr="00F05EDB" w:rsidR="006527A6">
        <w:rPr>
          <w:color w:val="000000" w:themeColor="text1"/>
          <w:sz w:val="26"/>
          <w:szCs w:val="26"/>
          <w:lang w:val="ru-RU"/>
        </w:rPr>
        <w:t>оясн</w:t>
      </w:r>
      <w:r w:rsidRPr="00F05EDB" w:rsidR="002B4D48">
        <w:rPr>
          <w:color w:val="000000" w:themeColor="text1"/>
          <w:sz w:val="26"/>
          <w:szCs w:val="26"/>
          <w:lang w:val="ru-RU"/>
        </w:rPr>
        <w:t>ениях указывает</w:t>
      </w:r>
      <w:r w:rsidRPr="00F05EDB" w:rsidR="006527A6">
        <w:rPr>
          <w:color w:val="000000" w:themeColor="text1"/>
          <w:sz w:val="26"/>
          <w:szCs w:val="26"/>
          <w:lang w:val="ru-RU"/>
        </w:rPr>
        <w:t xml:space="preserve">, что </w:t>
      </w:r>
      <w:r w:rsidRPr="00F05EDB" w:rsidR="002B4D48">
        <w:rPr>
          <w:color w:val="000000" w:themeColor="text1"/>
          <w:sz w:val="26"/>
          <w:szCs w:val="26"/>
          <w:lang w:val="ru-RU"/>
        </w:rPr>
        <w:t>в</w:t>
      </w:r>
      <w:r w:rsidRPr="00F05EDB">
        <w:rPr>
          <w:color w:val="000000" w:themeColor="text1"/>
          <w:sz w:val="26"/>
          <w:szCs w:val="26"/>
        </w:rPr>
        <w:t xml:space="preserve"> учреждении МБОУ «Средняя школа </w:t>
      </w:r>
      <w:r w:rsidRPr="00F05EDB" w:rsidR="002B4D48">
        <w:rPr>
          <w:color w:val="000000" w:themeColor="text1"/>
          <w:sz w:val="26"/>
          <w:szCs w:val="26"/>
          <w:lang w:val="ru-RU"/>
        </w:rPr>
        <w:t>№ 15</w:t>
      </w:r>
      <w:r w:rsidRPr="00F05EDB">
        <w:rPr>
          <w:color w:val="000000" w:themeColor="text1"/>
          <w:sz w:val="26"/>
          <w:szCs w:val="26"/>
          <w:lang w:val="ru-RU"/>
        </w:rPr>
        <w:t xml:space="preserve"> </w:t>
      </w:r>
      <w:r w:rsidRPr="00F05EDB">
        <w:rPr>
          <w:color w:val="000000" w:themeColor="text1"/>
          <w:sz w:val="26"/>
          <w:szCs w:val="26"/>
        </w:rPr>
        <w:t xml:space="preserve">имени сержанта И.Д. Василенко» работала с 30.08.2023-13.02.2026 на должности главного </w:t>
      </w:r>
      <w:r w:rsidRPr="00BA3E7D">
        <w:rPr>
          <w:sz w:val="26"/>
          <w:szCs w:val="26"/>
        </w:rPr>
        <w:t>бухгалтера по срочному трудовому договору на время отсутствия основного работника на период декретного отпуска.</w:t>
      </w:r>
      <w:r w:rsidRPr="00BA3E7D" w:rsidR="002B4D48">
        <w:rPr>
          <w:sz w:val="26"/>
          <w:szCs w:val="26"/>
          <w:lang w:val="ru-RU"/>
        </w:rPr>
        <w:t xml:space="preserve"> </w:t>
      </w:r>
      <w:r w:rsidRPr="00BA3E7D">
        <w:rPr>
          <w:sz w:val="26"/>
          <w:szCs w:val="26"/>
        </w:rPr>
        <w:t xml:space="preserve">В учреждение кроме главного бухгалтера бухгалтерский учет ведется еще с тремя работниками бухгалтерами, состоящими в трудовых правоотношениях </w:t>
      </w:r>
      <w:r w:rsidRPr="00BA3E7D" w:rsidR="002B4D48">
        <w:rPr>
          <w:sz w:val="26"/>
          <w:szCs w:val="26"/>
          <w:lang w:val="ru-RU"/>
        </w:rPr>
        <w:t>с учреждением.</w:t>
      </w:r>
      <w:r w:rsidRPr="00BA3E7D" w:rsidR="00BA3E7D">
        <w:rPr>
          <w:sz w:val="26"/>
          <w:szCs w:val="26"/>
          <w:lang w:val="ru-RU"/>
        </w:rPr>
        <w:t xml:space="preserve"> </w:t>
      </w:r>
      <w:r w:rsidRPr="00BA3E7D">
        <w:rPr>
          <w:sz w:val="26"/>
          <w:szCs w:val="26"/>
        </w:rPr>
        <w:t xml:space="preserve">Бухгалтер, ответственный исполнитель за ведение и учет Основных средств, в т.ч. и Здания, работу по первичному документу не довела до завершения. Т.е. услуги проведены, а стоимость здания бухгалтер не увеличила. </w:t>
      </w:r>
      <w:r w:rsidRPr="00BA3E7D" w:rsidR="002B4D48">
        <w:rPr>
          <w:sz w:val="26"/>
          <w:szCs w:val="26"/>
        </w:rPr>
        <w:t>Халиковой Г.Д.</w:t>
      </w:r>
      <w:r w:rsidRPr="00BA3E7D">
        <w:rPr>
          <w:sz w:val="26"/>
          <w:szCs w:val="26"/>
        </w:rPr>
        <w:t xml:space="preserve"> в устной форме бухгалтеру были предъявлены требования работу закончить, </w:t>
      </w:r>
      <w:r w:rsidRPr="00BA3E7D" w:rsidR="002B4D48">
        <w:rPr>
          <w:sz w:val="26"/>
          <w:szCs w:val="26"/>
        </w:rPr>
        <w:t>но она</w:t>
      </w:r>
      <w:r w:rsidRPr="00BA3E7D">
        <w:rPr>
          <w:sz w:val="26"/>
          <w:szCs w:val="26"/>
        </w:rPr>
        <w:t xml:space="preserve"> была введена в заблуждение, получив ответ о завершении и оформлении факта увеличения стоимости здания на сумму услуг установки видеокамер.</w:t>
      </w:r>
      <w:r w:rsidRPr="00BA3E7D" w:rsidR="00BA3E7D">
        <w:rPr>
          <w:sz w:val="26"/>
          <w:szCs w:val="26"/>
          <w:lang w:val="ru-RU"/>
        </w:rPr>
        <w:t xml:space="preserve"> </w:t>
      </w:r>
      <w:r w:rsidRPr="00BA3E7D" w:rsidR="00BA3E7D">
        <w:rPr>
          <w:sz w:val="26"/>
          <w:szCs w:val="26"/>
        </w:rPr>
        <w:t>В</w:t>
      </w:r>
      <w:r w:rsidRPr="00BA3E7D">
        <w:rPr>
          <w:sz w:val="26"/>
          <w:szCs w:val="26"/>
        </w:rPr>
        <w:t>ину призна</w:t>
      </w:r>
      <w:r w:rsidRPr="00BA3E7D" w:rsidR="00BA3E7D">
        <w:rPr>
          <w:sz w:val="26"/>
          <w:szCs w:val="26"/>
        </w:rPr>
        <w:t>ет</w:t>
      </w:r>
      <w:r w:rsidRPr="00BA3E7D">
        <w:rPr>
          <w:sz w:val="26"/>
          <w:szCs w:val="26"/>
        </w:rPr>
        <w:t xml:space="preserve"> частично, в части необходимости усиления контроля за работой бухгалтера. </w:t>
      </w:r>
    </w:p>
    <w:p w:rsidR="00D5659A" w:rsidRPr="00BA3E7D" w:rsidP="00287F65">
      <w:pPr>
        <w:ind w:firstLine="540"/>
        <w:jc w:val="both"/>
        <w:rPr>
          <w:sz w:val="26"/>
          <w:szCs w:val="26"/>
        </w:rPr>
      </w:pPr>
      <w:r>
        <w:rPr>
          <w:sz w:val="26"/>
          <w:szCs w:val="26"/>
        </w:rPr>
        <w:t xml:space="preserve">  </w:t>
      </w:r>
      <w:r w:rsidRPr="00BA3E7D" w:rsidR="00C5576E">
        <w:rPr>
          <w:sz w:val="26"/>
          <w:szCs w:val="26"/>
        </w:rPr>
        <w:t xml:space="preserve">Мировой судья, </w:t>
      </w:r>
      <w:r w:rsidRPr="00BA3E7D" w:rsidR="006527A6">
        <w:rPr>
          <w:sz w:val="26"/>
          <w:szCs w:val="26"/>
        </w:rPr>
        <w:t xml:space="preserve">изучив </w:t>
      </w:r>
      <w:r w:rsidRPr="00BA3E7D" w:rsidR="002B4D48">
        <w:rPr>
          <w:sz w:val="26"/>
          <w:szCs w:val="26"/>
        </w:rPr>
        <w:t xml:space="preserve">материалы дела, </w:t>
      </w:r>
      <w:r w:rsidRPr="00BA3E7D" w:rsidR="00C5576E">
        <w:rPr>
          <w:sz w:val="26"/>
          <w:szCs w:val="26"/>
        </w:rPr>
        <w:t xml:space="preserve">приходит к следующему.  </w:t>
      </w:r>
    </w:p>
    <w:p w:rsidR="002B7E48" w:rsidRPr="002B7E48" w:rsidP="00BA3E7D">
      <w:pPr>
        <w:spacing w:line="274" w:lineRule="exact"/>
        <w:ind w:left="20" w:right="20"/>
        <w:jc w:val="both"/>
        <w:rPr>
          <w:color w:val="000000"/>
          <w:sz w:val="26"/>
          <w:szCs w:val="26"/>
          <w:lang w:val="ru" w:eastAsia="ru-RU"/>
        </w:rPr>
      </w:pPr>
      <w:r>
        <w:rPr>
          <w:color w:val="000000"/>
          <w:sz w:val="26"/>
          <w:szCs w:val="26"/>
          <w:lang w:eastAsia="ru-RU"/>
        </w:rPr>
        <w:t xml:space="preserve">          </w:t>
      </w:r>
      <w:r w:rsidRPr="00BA3E7D">
        <w:rPr>
          <w:color w:val="000000"/>
          <w:sz w:val="26"/>
          <w:szCs w:val="26"/>
          <w:lang w:val="ru" w:eastAsia="ru-RU"/>
        </w:rPr>
        <w:t>В 2025 году учреждением заключен контракт на сумму 159 500,00 руб., согласно которому подрядчик обязан выполнить работы по монтажу (установке) дополнительных видеокамер в количестве 6 единиц в действующую систему видеонаблюдения (приложения 1, 2 к контракту).</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Работы на сумму 159 500,00 руб. выполнены и приняты в соответствии с контрактом по акту выполненных работ по форме КС-2 от 18.12.2025 №1 на сумму 159 500,00 руб. (далее - акт выполненных работ от 18.12.2025 №1), акту об окончании пусконаладочных работ от 18.12.2025 (далее - акт пусконаладочных работ от 18.12.2025) и оплачены платежным поручением от 19.12.2025 №1368 (проведено 19.12.2025) (далее - платежное поручение №1368) на основании справки о стоимости выполненных работ и затрат по форме КС-3 от 18.12.2025 №1 на сумму 159 500,00 руб. (далее - справка о стоимости от 18.12.2025 №1), при этом расходы по оплате контракта отнесены на под статью 226 "Прочие работы, услуги" КОСГУ.</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По данным оборотно-сальдовой ведомости за 2025 год по счету 010100000 "Основные средства", а также согласно данным, отраженным в инвентарной карточке на вышеуказанное основное средство, первоначальная (балансовая) стоимость основного средства "Система видеонаблюдения" в результате выполнения работ по его дооборудованию не увеличивалась.</w:t>
      </w:r>
    </w:p>
    <w:p w:rsidR="002D6A61" w:rsidP="002D6A61">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части 1 статьи 13 Федерального закона №402-ФЗ бухгалтерская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2B7E48" w:rsidRPr="002B7E48" w:rsidP="002D6A61">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части 1 статьи 10 Федерального закона №402-ФЗ данные, содержащиеся в первичных учетных документах, подлежат своевременной регистрации и накоплению в регистрах бухгалтерского учета.</w:t>
      </w:r>
    </w:p>
    <w:p w:rsidR="002B7E48" w:rsidRPr="002B7E48" w:rsidP="002D6A61">
      <w:pPr>
        <w:spacing w:line="274" w:lineRule="exact"/>
        <w:ind w:left="23" w:right="23" w:firstLine="720"/>
        <w:jc w:val="both"/>
        <w:rPr>
          <w:color w:val="000000"/>
          <w:sz w:val="26"/>
          <w:szCs w:val="26"/>
          <w:lang w:val="ru" w:eastAsia="ru-RU"/>
        </w:rPr>
      </w:pPr>
      <w:r w:rsidRPr="00BA3E7D">
        <w:rPr>
          <w:color w:val="000000"/>
          <w:sz w:val="26"/>
          <w:szCs w:val="26"/>
          <w:lang w:val="ru" w:eastAsia="ru-RU"/>
        </w:rPr>
        <w:t>В соответствии с пунктом 8 статьи 3 Федерального закона №402-ФЗ факт хозяйственной жизни - это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 Следовательно, такие события или операции оформляются первичными учетными документами.</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В силу статьи 5 Федерального закона №402-ФЗ объектами бухгалтерского учета экономического субъекта являются: факты хозяйственной жизни, активы, обязательства, источники финансирования его деятельности, доходы, расходы, иные объекты в случае, если это установлено федеральными стандартами.</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частям 1 и 3 статьи 9 Федерального закона №402-ФЗ каждый факт хозяйственной жизни подлежит оформлению первичным учетным документом, который должен быть составлен при совершении факта хозяйственной жизни, а если это не представляется возможным - непосредственно после его окончания. Не допускается принятие к бухгалтерскому учету документов, которыми оформляются не имевшие места факты хозяйственной жизни.</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пунктам 16, 20 Стандарта №256н объекты бухгалтерского учета, а также изменяющие их факты хозяйственной жизни отражаются в бухгалтерском учете на основании первичных учетных документов в том отчетном периоде, в котором имели место факты хозяйственной жизни, приведшие к возникновению и (или) изменению соответствующих активов, обязательств, доходов и (или) расходов, иных объектов бухгалтерского учета, вне зависимости от поступления или выбытия денежных средств (или их эквивалентов) при расчетах, связанных с осуществлением указанных операций.</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пунктам 21, 23 Стандарта №256н первичные (сводные) учетные документы должны составляться в момент совершения фактов хозяйственной жизни, а если это не представляется возможным - непосредственно после окончания факта хозяйственной жизни. Первичные учетные документы принимаются к бухгалтерскому учету по результатам внутреннего контроля свершаемых фактов хозяйственной жизни для регистрации содержащихся в них данных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пункту 24 Стандарта №256н 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Согласно пункту 39 Стандарта №256н для целей бухгалтерского учета, формирования и публичного раскрытия показателей бухгалтерской (финансовой) отчетности обязательством признается задолженность, возникшая в результате произошедших фактов хозяйственной жизни, погашение которой приведет к выбытию активов, заключающих в себе полезный потенциал или экономические выгоды. Обязательства, принимаемые к бухгалтерскому учету, возникают в силу закона, иного нормативного правового акта, муниципального акта или договора (контракта, соглашения).</w:t>
      </w:r>
    </w:p>
    <w:p w:rsidR="002B7E48" w:rsidRPr="002B7E48" w:rsidP="002D6A61">
      <w:pPr>
        <w:spacing w:line="274" w:lineRule="exact"/>
        <w:ind w:left="23" w:right="23" w:firstLine="720"/>
        <w:jc w:val="both"/>
        <w:rPr>
          <w:color w:val="000000"/>
          <w:sz w:val="26"/>
          <w:szCs w:val="26"/>
          <w:lang w:val="ru" w:eastAsia="ru-RU"/>
        </w:rPr>
      </w:pPr>
      <w:r w:rsidRPr="00BA3E7D">
        <w:rPr>
          <w:color w:val="000000"/>
          <w:sz w:val="26"/>
          <w:szCs w:val="26"/>
          <w:lang w:val="ru" w:eastAsia="ru-RU"/>
        </w:rPr>
        <w:t>Согласно пункту 27 Инструкции №157н балансовой стоимостью объектов нефинансовых активов является их первоначальная стоимость с учетом ее изменений. Изменение первоначальной (балансовой) стоимости объектов нефинансовых активов производится в том числе в случаях их дооборудования, при этом затраты в том числе по дооборудованию относятся на увеличение первоначальной (балансовой) стоимости такого объекта после окончания предусмотренных договором (сметой) объемов работ и при условии улучшения (повышения) первоначально принятых нормативных показателей функционирования объекта нефинансовых активов (срока полезного использования, мощности, качества применения и т.п.) по результатам проведенных работ.</w:t>
      </w:r>
    </w:p>
    <w:p w:rsidR="002B7E48" w:rsidRPr="002B7E48" w:rsidP="002D6A61">
      <w:pPr>
        <w:spacing w:line="274" w:lineRule="exact"/>
        <w:ind w:left="23" w:right="23" w:firstLine="539"/>
        <w:jc w:val="both"/>
        <w:rPr>
          <w:color w:val="000000"/>
          <w:sz w:val="26"/>
          <w:szCs w:val="26"/>
          <w:lang w:val="ru" w:eastAsia="ru-RU"/>
        </w:rPr>
      </w:pPr>
      <w:r w:rsidRPr="00BA3E7D">
        <w:rPr>
          <w:color w:val="000000"/>
          <w:sz w:val="26"/>
          <w:szCs w:val="26"/>
          <w:lang w:val="ru" w:eastAsia="ru-RU"/>
        </w:rPr>
        <w:t xml:space="preserve">Согласно абзацу пятому пункта 9 Инструкции №174н принятие к бухгалтерскому учету увеличения стоимости основных средств в результате работ в том числе по их </w:t>
      </w:r>
      <w:r w:rsidRPr="00BA3E7D">
        <w:rPr>
          <w:color w:val="000000"/>
          <w:sz w:val="26"/>
          <w:szCs w:val="26"/>
          <w:lang w:val="ru" w:eastAsia="ru-RU"/>
        </w:rPr>
        <w:t>дооборудованию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010600000 "Вложения в нефинансовые активы".</w:t>
      </w:r>
    </w:p>
    <w:p w:rsidR="002B7E48" w:rsidRPr="00BA3E7D" w:rsidP="002B7E48">
      <w:pPr>
        <w:pStyle w:val="2"/>
        <w:shd w:val="clear" w:color="auto" w:fill="auto"/>
        <w:spacing w:before="0" w:line="274" w:lineRule="exact"/>
        <w:ind w:left="20" w:right="20" w:firstLine="720"/>
        <w:rPr>
          <w:sz w:val="26"/>
          <w:szCs w:val="26"/>
          <w:lang w:eastAsia="ar-SA"/>
        </w:rPr>
      </w:pPr>
      <w:r w:rsidRPr="00BA3E7D">
        <w:rPr>
          <w:sz w:val="26"/>
          <w:szCs w:val="26"/>
          <w:lang w:eastAsia="ar-SA"/>
        </w:rPr>
        <w:t xml:space="preserve">Таким образом, учитывая вышеизложенное, в нарушение вышеуказанных норм законодательства и нормативно-правовых актов о бухгалтерском учете </w:t>
      </w:r>
      <w:r w:rsidRPr="00BA3E7D">
        <w:rPr>
          <w:sz w:val="26"/>
          <w:szCs w:val="26"/>
        </w:rPr>
        <w:t>главным бухгалтером учреждения Халиковой Г.Д. в Балансе государственного (муниципального) учреждения (ф.0503730) на 01.01.2026 по счету 010100000 "Основные средства" допущено незначительное искажение показателя бухгалтерской отчетности на сумму 159 500,00 руб., что составляет 0,18 процентов.</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В соответствии с пунктом 4 Инструкции №157н, пунктами 3.6, 3.9, 3.11 должностной инструкции главного бухгалтера от 29.12.2018 №634-ОД ответственность за ведение бухгалтерского учета возложена на главного бухгалтера учреждения.</w:t>
      </w:r>
    </w:p>
    <w:p w:rsidR="002B7E48" w:rsidRPr="002B7E48" w:rsidP="002B7E48">
      <w:pPr>
        <w:spacing w:line="274" w:lineRule="exact"/>
        <w:ind w:left="20" w:right="20" w:firstLine="720"/>
        <w:jc w:val="both"/>
        <w:rPr>
          <w:color w:val="000000"/>
          <w:sz w:val="26"/>
          <w:szCs w:val="26"/>
          <w:lang w:val="ru" w:eastAsia="ru-RU"/>
        </w:rPr>
      </w:pPr>
      <w:r w:rsidRPr="00BA3E7D">
        <w:rPr>
          <w:color w:val="000000"/>
          <w:sz w:val="26"/>
          <w:szCs w:val="26"/>
          <w:lang w:val="ru" w:eastAsia="ru-RU"/>
        </w:rPr>
        <w:t>Ответственность за нарушение требований к бюджетному (бухгалтерскому) учету, повлекшее предоставление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предусмотрена частью 2 статьи 15.15.6 Кодекса Российской Федерации об административных правонарушениях (с учетом пункта 1 примечания 2 к указанной статье).</w:t>
      </w:r>
    </w:p>
    <w:p w:rsidR="001F1E67" w:rsidRPr="00BA3E7D" w:rsidP="001F1E67">
      <w:pPr>
        <w:pStyle w:val="14"/>
        <w:spacing w:before="0" w:after="0"/>
        <w:ind w:firstLine="560"/>
        <w:rPr>
          <w:spacing w:val="0"/>
          <w:sz w:val="26"/>
          <w:szCs w:val="26"/>
          <w:lang w:eastAsia="ar-SA"/>
        </w:rPr>
      </w:pPr>
      <w:r w:rsidRPr="00BA3E7D">
        <w:rPr>
          <w:spacing w:val="0"/>
          <w:sz w:val="26"/>
          <w:szCs w:val="26"/>
          <w:lang w:eastAsia="ar-SA"/>
        </w:rPr>
        <w:t xml:space="preserve">Приказом от </w:t>
      </w:r>
      <w:r w:rsidRPr="00BA3E7D" w:rsidR="002B7E48">
        <w:rPr>
          <w:spacing w:val="0"/>
          <w:sz w:val="26"/>
          <w:szCs w:val="26"/>
          <w:lang w:eastAsia="ar-SA"/>
        </w:rPr>
        <w:t>30</w:t>
      </w:r>
      <w:r w:rsidRPr="00BA3E7D">
        <w:rPr>
          <w:spacing w:val="0"/>
          <w:sz w:val="26"/>
          <w:szCs w:val="26"/>
          <w:lang w:eastAsia="ar-SA"/>
        </w:rPr>
        <w:t>.</w:t>
      </w:r>
      <w:r w:rsidRPr="00BA3E7D" w:rsidR="002B7E48">
        <w:rPr>
          <w:spacing w:val="0"/>
          <w:sz w:val="26"/>
          <w:szCs w:val="26"/>
          <w:lang w:eastAsia="ar-SA"/>
        </w:rPr>
        <w:t>08</w:t>
      </w:r>
      <w:r w:rsidRPr="00BA3E7D">
        <w:rPr>
          <w:spacing w:val="0"/>
          <w:sz w:val="26"/>
          <w:szCs w:val="26"/>
          <w:lang w:eastAsia="ar-SA"/>
        </w:rPr>
        <w:t xml:space="preserve">.2023 № </w:t>
      </w:r>
      <w:r w:rsidRPr="00BA3E7D" w:rsidR="002B7E48">
        <w:rPr>
          <w:spacing w:val="0"/>
          <w:sz w:val="26"/>
          <w:szCs w:val="26"/>
          <w:lang w:eastAsia="ar-SA"/>
        </w:rPr>
        <w:t>77</w:t>
      </w:r>
      <w:r w:rsidRPr="00BA3E7D">
        <w:rPr>
          <w:spacing w:val="0"/>
          <w:sz w:val="26"/>
          <w:szCs w:val="26"/>
          <w:lang w:eastAsia="ar-SA"/>
        </w:rPr>
        <w:t xml:space="preserve">-к </w:t>
      </w:r>
      <w:r w:rsidRPr="00BA3E7D" w:rsidR="002B7E48">
        <w:rPr>
          <w:spacing w:val="0"/>
          <w:sz w:val="26"/>
          <w:szCs w:val="26"/>
          <w:lang w:eastAsia="ar-SA"/>
        </w:rPr>
        <w:t>Халикова Г.Д.</w:t>
      </w:r>
      <w:r w:rsidRPr="00BA3E7D">
        <w:rPr>
          <w:spacing w:val="0"/>
          <w:sz w:val="26"/>
          <w:szCs w:val="26"/>
          <w:lang w:eastAsia="ar-SA"/>
        </w:rPr>
        <w:t xml:space="preserve"> назначена на должность главного бухгалтера </w:t>
      </w:r>
      <w:r w:rsidRPr="00BA3E7D" w:rsidR="002B7E48">
        <w:rPr>
          <w:sz w:val="26"/>
          <w:szCs w:val="26"/>
        </w:rPr>
        <w:t>МБОУ «Средняя школа № 15 имени сержанта Игоря Александровича Василенко»</w:t>
      </w:r>
      <w:r w:rsidRPr="00BA3E7D">
        <w:rPr>
          <w:spacing w:val="0"/>
          <w:sz w:val="26"/>
          <w:szCs w:val="26"/>
          <w:lang w:eastAsia="ar-SA"/>
        </w:rPr>
        <w:t xml:space="preserve"> по срочному трудовому договору на время отсутствия оснвоного работника </w:t>
      </w:r>
    </w:p>
    <w:p w:rsidR="00844D98" w:rsidRPr="00BA3E7D" w:rsidP="00844D98">
      <w:pPr>
        <w:pStyle w:val="14"/>
        <w:shd w:val="clear" w:color="auto" w:fill="auto"/>
        <w:spacing w:before="0" w:after="0" w:line="240" w:lineRule="auto"/>
        <w:ind w:firstLine="560"/>
        <w:rPr>
          <w:spacing w:val="0"/>
          <w:sz w:val="26"/>
          <w:szCs w:val="26"/>
          <w:lang w:eastAsia="ar-SA"/>
        </w:rPr>
      </w:pPr>
      <w:r w:rsidRPr="00BA3E7D">
        <w:rPr>
          <w:spacing w:val="0"/>
          <w:sz w:val="26"/>
          <w:szCs w:val="26"/>
          <w:lang w:eastAsia="ar-SA"/>
        </w:rPr>
        <w:t xml:space="preserve">Учитывая, что </w:t>
      </w:r>
      <w:r w:rsidRPr="00BA3E7D" w:rsidR="001F1E67">
        <w:rPr>
          <w:spacing w:val="0"/>
          <w:sz w:val="26"/>
          <w:szCs w:val="26"/>
          <w:lang w:eastAsia="ar-SA"/>
        </w:rPr>
        <w:t>Халикова Г.Д.</w:t>
      </w:r>
      <w:r w:rsidRPr="00BA3E7D">
        <w:rPr>
          <w:spacing w:val="0"/>
          <w:sz w:val="26"/>
          <w:szCs w:val="26"/>
          <w:lang w:eastAsia="ar-SA"/>
        </w:rPr>
        <w:t xml:space="preserve"> на дату совершения административного правонарушения, а именно </w:t>
      </w:r>
      <w:r w:rsidRPr="00BA3E7D" w:rsidR="001F1E67">
        <w:rPr>
          <w:spacing w:val="0"/>
          <w:sz w:val="26"/>
          <w:szCs w:val="26"/>
          <w:lang w:eastAsia="ar-SA"/>
        </w:rPr>
        <w:t>22</w:t>
      </w:r>
      <w:r w:rsidRPr="00BA3E7D">
        <w:rPr>
          <w:spacing w:val="0"/>
          <w:sz w:val="26"/>
          <w:szCs w:val="26"/>
          <w:lang w:eastAsia="ar-SA"/>
        </w:rPr>
        <w:t>.01.202</w:t>
      </w:r>
      <w:r w:rsidRPr="00BA3E7D" w:rsidR="001F1E67">
        <w:rPr>
          <w:spacing w:val="0"/>
          <w:sz w:val="26"/>
          <w:szCs w:val="26"/>
          <w:lang w:eastAsia="ar-SA"/>
        </w:rPr>
        <w:t>6</w:t>
      </w:r>
      <w:r w:rsidRPr="00BA3E7D">
        <w:rPr>
          <w:spacing w:val="0"/>
          <w:sz w:val="26"/>
          <w:szCs w:val="26"/>
          <w:lang w:eastAsia="ar-SA"/>
        </w:rPr>
        <w:t xml:space="preserve"> являлась главным бухгалтером учреждения на основании </w:t>
      </w:r>
      <w:r w:rsidRPr="00BA3E7D" w:rsidR="001F1E67">
        <w:rPr>
          <w:spacing w:val="0"/>
          <w:sz w:val="26"/>
          <w:szCs w:val="26"/>
          <w:lang w:eastAsia="ar-SA"/>
        </w:rPr>
        <w:t xml:space="preserve">срочного </w:t>
      </w:r>
      <w:r w:rsidRPr="00BA3E7D">
        <w:rPr>
          <w:spacing w:val="0"/>
          <w:sz w:val="26"/>
          <w:szCs w:val="26"/>
          <w:lang w:eastAsia="ar-SA"/>
        </w:rPr>
        <w:t xml:space="preserve">трудового договора от </w:t>
      </w:r>
      <w:r w:rsidRPr="00BA3E7D" w:rsidR="001F1E67">
        <w:rPr>
          <w:spacing w:val="0"/>
          <w:sz w:val="26"/>
          <w:szCs w:val="26"/>
          <w:lang w:eastAsia="ar-SA"/>
        </w:rPr>
        <w:t>30</w:t>
      </w:r>
      <w:r w:rsidRPr="00BA3E7D">
        <w:rPr>
          <w:spacing w:val="0"/>
          <w:sz w:val="26"/>
          <w:szCs w:val="26"/>
          <w:lang w:eastAsia="ar-SA"/>
        </w:rPr>
        <w:t>.</w:t>
      </w:r>
      <w:r w:rsidRPr="00BA3E7D" w:rsidR="001F1E67">
        <w:rPr>
          <w:spacing w:val="0"/>
          <w:sz w:val="26"/>
          <w:szCs w:val="26"/>
          <w:lang w:eastAsia="ar-SA"/>
        </w:rPr>
        <w:t>08</w:t>
      </w:r>
      <w:r w:rsidRPr="00BA3E7D">
        <w:rPr>
          <w:spacing w:val="0"/>
          <w:sz w:val="26"/>
          <w:szCs w:val="26"/>
          <w:lang w:eastAsia="ar-SA"/>
        </w:rPr>
        <w:t>.2023 №</w:t>
      </w:r>
      <w:r w:rsidRPr="00BA3E7D" w:rsidR="006C5B12">
        <w:rPr>
          <w:spacing w:val="0"/>
          <w:sz w:val="26"/>
          <w:szCs w:val="26"/>
          <w:lang w:eastAsia="ar-SA"/>
        </w:rPr>
        <w:t xml:space="preserve"> </w:t>
      </w:r>
      <w:r w:rsidRPr="00BA3E7D" w:rsidR="001F1E67">
        <w:rPr>
          <w:spacing w:val="0"/>
          <w:sz w:val="26"/>
          <w:szCs w:val="26"/>
          <w:lang w:eastAsia="ar-SA"/>
        </w:rPr>
        <w:t>3-АУП</w:t>
      </w:r>
      <w:r w:rsidRPr="00BA3E7D">
        <w:rPr>
          <w:spacing w:val="0"/>
          <w:sz w:val="26"/>
          <w:szCs w:val="26"/>
          <w:lang w:eastAsia="ar-SA"/>
        </w:rPr>
        <w:t xml:space="preserve">, тем самым являлась должностным лицом учреждения, то ее деяние квалифицируется по части </w:t>
      </w:r>
      <w:r w:rsidRPr="00BA3E7D" w:rsidR="004A5E05">
        <w:rPr>
          <w:spacing w:val="0"/>
          <w:sz w:val="26"/>
          <w:szCs w:val="26"/>
          <w:lang w:eastAsia="ar-SA"/>
        </w:rPr>
        <w:t>2</w:t>
      </w:r>
      <w:r w:rsidRPr="00BA3E7D">
        <w:rPr>
          <w:spacing w:val="0"/>
          <w:sz w:val="26"/>
          <w:szCs w:val="26"/>
          <w:lang w:eastAsia="ar-SA"/>
        </w:rPr>
        <w:t xml:space="preserve"> статьи 15.15.6 Кодекса Российской Федерации об административных правонарушениях</w:t>
      </w:r>
      <w:r w:rsidRPr="00BA3E7D" w:rsidR="00F66162">
        <w:rPr>
          <w:spacing w:val="0"/>
          <w:sz w:val="26"/>
          <w:szCs w:val="26"/>
          <w:lang w:eastAsia="ar-SA"/>
        </w:rPr>
        <w:t xml:space="preserve"> (с учетом пункта 1 примечания </w:t>
      </w:r>
      <w:r w:rsidRPr="00BA3E7D" w:rsidR="001F1E67">
        <w:rPr>
          <w:spacing w:val="0"/>
          <w:sz w:val="26"/>
          <w:szCs w:val="26"/>
          <w:lang w:eastAsia="ar-SA"/>
        </w:rPr>
        <w:t>3</w:t>
      </w:r>
      <w:r w:rsidRPr="00BA3E7D" w:rsidR="00F66162">
        <w:rPr>
          <w:spacing w:val="0"/>
          <w:sz w:val="26"/>
          <w:szCs w:val="26"/>
          <w:lang w:eastAsia="ar-SA"/>
        </w:rPr>
        <w:t xml:space="preserve"> к указанной статье).</w:t>
      </w:r>
    </w:p>
    <w:p w:rsidR="001F1E67" w:rsidRPr="00BA3E7D" w:rsidP="00844D98">
      <w:pPr>
        <w:pStyle w:val="14"/>
        <w:shd w:val="clear" w:color="auto" w:fill="auto"/>
        <w:spacing w:before="0" w:after="0" w:line="240" w:lineRule="auto"/>
        <w:ind w:firstLine="560"/>
        <w:rPr>
          <w:sz w:val="26"/>
          <w:szCs w:val="26"/>
        </w:rPr>
      </w:pPr>
      <w:r w:rsidRPr="00BA3E7D">
        <w:rPr>
          <w:spacing w:val="0"/>
          <w:sz w:val="26"/>
          <w:szCs w:val="26"/>
          <w:lang w:eastAsia="ar-SA"/>
        </w:rPr>
        <w:t xml:space="preserve"> </w:t>
      </w:r>
      <w:r w:rsidRPr="00BA3E7D" w:rsidR="004A5E05">
        <w:rPr>
          <w:sz w:val="26"/>
          <w:szCs w:val="26"/>
        </w:rPr>
        <w:t xml:space="preserve">Таким образом, главным бухгалтером  учреждения </w:t>
      </w:r>
      <w:r w:rsidRPr="00BA3E7D">
        <w:rPr>
          <w:spacing w:val="0"/>
          <w:sz w:val="26"/>
          <w:szCs w:val="26"/>
          <w:lang w:eastAsia="ar-SA"/>
        </w:rPr>
        <w:t>Халиковой Г.Д.</w:t>
      </w:r>
      <w:r w:rsidRPr="00BA3E7D" w:rsidR="004A5E05">
        <w:rPr>
          <w:sz w:val="26"/>
          <w:szCs w:val="26"/>
        </w:rPr>
        <w:t xml:space="preserve"> при составлении бухгалтерской отчетности за 202</w:t>
      </w:r>
      <w:r w:rsidRPr="00BA3E7D">
        <w:rPr>
          <w:sz w:val="26"/>
          <w:szCs w:val="26"/>
        </w:rPr>
        <w:t>5</w:t>
      </w:r>
      <w:r w:rsidRPr="00BA3E7D" w:rsidR="004A5E05">
        <w:rPr>
          <w:sz w:val="26"/>
          <w:szCs w:val="26"/>
        </w:rPr>
        <w:t xml:space="preserve"> год, а именно </w:t>
      </w:r>
      <w:r w:rsidRPr="00BA3E7D">
        <w:rPr>
          <w:sz w:val="26"/>
          <w:szCs w:val="26"/>
        </w:rPr>
        <w:t>22</w:t>
      </w:r>
      <w:r w:rsidRPr="00BA3E7D" w:rsidR="004A5E05">
        <w:rPr>
          <w:sz w:val="26"/>
          <w:szCs w:val="26"/>
        </w:rPr>
        <w:t>.01.202</w:t>
      </w:r>
      <w:r w:rsidRPr="00BA3E7D">
        <w:rPr>
          <w:sz w:val="26"/>
          <w:szCs w:val="26"/>
        </w:rPr>
        <w:t>6</w:t>
      </w:r>
      <w:r w:rsidRPr="00BA3E7D" w:rsidR="004A5E05">
        <w:rPr>
          <w:sz w:val="26"/>
          <w:szCs w:val="26"/>
        </w:rPr>
        <w:t xml:space="preserve"> </w:t>
      </w:r>
      <w:r w:rsidRPr="00BA3E7D">
        <w:rPr>
          <w:sz w:val="26"/>
          <w:szCs w:val="26"/>
        </w:rPr>
        <w:t xml:space="preserve">вследствие неувеличения первоначальной (балансовой) стоимости существующего (действующего) основного средства "Система видеонаблюдения" (общей стоимостью 369 329,36 руб., инвентарный номер 1040092672) (далее - основное средство "Система видеонаблюдения") по результатам проведенных работ по его дооборудованию на сумму 159 500,00 руб. по счету 010100000 "Основные средства" допущено искажение данных бухгалтерского учета, в результате чего при предоставлении бухгалтерской отчетности за 2025 год главным бухгалтером учреждения Халиковой Гульнарой Даригатовной </w:t>
      </w:r>
      <w:r w:rsidRPr="002D6A61">
        <w:rPr>
          <w:rStyle w:val="a8"/>
          <w:b w:val="0"/>
          <w:color w:val="0000CC"/>
          <w:sz w:val="26"/>
          <w:szCs w:val="26"/>
        </w:rPr>
        <w:t>22.01.2026</w:t>
      </w:r>
      <w:r w:rsidRPr="00BA3E7D">
        <w:rPr>
          <w:sz w:val="26"/>
          <w:szCs w:val="26"/>
        </w:rPr>
        <w:t xml:space="preserve"> в Балансе государственного (муниципального) учреждения (ф.0503730) на 01.01.2026 по счету 010100000 "Основные средства" допущено незначительное искажение показателя бухгалтерской отчетности на сумму 159 500,00 руб., что составляет 0,18 процентов (159 500,00 руб. /86 820 361,89 руб.* 100=0,18%), </w:t>
      </w:r>
      <w:r w:rsidRPr="00BA3E7D" w:rsidR="004A5E05">
        <w:rPr>
          <w:sz w:val="26"/>
          <w:szCs w:val="26"/>
        </w:rPr>
        <w:t xml:space="preserve">что образует состав административного правонарушения, предусмотренного частью 2 статьи 15.15.6 Кодекса Российской Федерации об административных правонарушениях (с учетом пункта 1 примечания </w:t>
      </w:r>
      <w:r w:rsidRPr="00BA3E7D">
        <w:rPr>
          <w:sz w:val="26"/>
          <w:szCs w:val="26"/>
        </w:rPr>
        <w:t>3</w:t>
      </w:r>
      <w:r w:rsidRPr="00BA3E7D" w:rsidR="004A5E05">
        <w:rPr>
          <w:sz w:val="26"/>
          <w:szCs w:val="26"/>
        </w:rPr>
        <w:t xml:space="preserve">  к указанной статье).</w:t>
      </w:r>
    </w:p>
    <w:p w:rsidR="001F1E67" w:rsidRPr="002B7E48" w:rsidP="001F1E67">
      <w:pPr>
        <w:spacing w:line="274" w:lineRule="exact"/>
        <w:ind w:left="20" w:right="20" w:firstLine="720"/>
        <w:jc w:val="both"/>
        <w:rPr>
          <w:color w:val="000000"/>
          <w:sz w:val="26"/>
          <w:szCs w:val="26"/>
          <w:lang w:val="ru" w:eastAsia="ru-RU"/>
        </w:rPr>
      </w:pPr>
      <w:r w:rsidRPr="00BA3E7D">
        <w:rPr>
          <w:color w:val="000000"/>
          <w:sz w:val="26"/>
          <w:szCs w:val="26"/>
          <w:lang w:val="ru" w:eastAsia="ru-RU"/>
        </w:rPr>
        <w:t xml:space="preserve">Статьей 2.4 Кодекса Российской Федерации об административных правонарушениях установлено,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В примечании к данной статье указано, что под должностным лицом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 хозяйственные функции в государственных </w:t>
      </w:r>
      <w:r w:rsidRPr="00BA3E7D">
        <w:rPr>
          <w:color w:val="000000"/>
          <w:sz w:val="26"/>
          <w:szCs w:val="26"/>
          <w:lang w:val="ru" w:eastAsia="ru-RU"/>
        </w:rPr>
        <w:t>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w:t>
      </w:r>
    </w:p>
    <w:p w:rsidR="005347ED" w:rsidRPr="00BA3E7D" w:rsidP="005347ED">
      <w:pPr>
        <w:pStyle w:val="BodyText"/>
        <w:spacing w:after="0"/>
        <w:ind w:firstLine="567"/>
        <w:jc w:val="both"/>
        <w:rPr>
          <w:color w:val="000000"/>
          <w:sz w:val="26"/>
          <w:szCs w:val="26"/>
        </w:rPr>
      </w:pPr>
      <w:r w:rsidRPr="00BA3E7D">
        <w:rPr>
          <w:sz w:val="26"/>
          <w:szCs w:val="26"/>
        </w:rPr>
        <w:t>В соответствии с</w:t>
      </w:r>
      <w:r w:rsidRPr="00BA3E7D" w:rsidR="007E7CE6">
        <w:rPr>
          <w:sz w:val="26"/>
          <w:szCs w:val="26"/>
        </w:rPr>
        <w:t xml:space="preserve"> </w:t>
      </w:r>
      <w:r w:rsidRPr="00BA3E7D" w:rsidR="00F66162">
        <w:rPr>
          <w:sz w:val="26"/>
          <w:szCs w:val="26"/>
        </w:rPr>
        <w:t>частью 2</w:t>
      </w:r>
      <w:r w:rsidRPr="00BA3E7D" w:rsidR="007E7CE6">
        <w:rPr>
          <w:sz w:val="26"/>
          <w:szCs w:val="26"/>
        </w:rPr>
        <w:t xml:space="preserve"> </w:t>
      </w:r>
      <w:r w:rsidRPr="00BA3E7D">
        <w:rPr>
          <w:sz w:val="26"/>
          <w:szCs w:val="26"/>
        </w:rPr>
        <w:t>стать</w:t>
      </w:r>
      <w:r w:rsidRPr="00BA3E7D" w:rsidR="007E7CE6">
        <w:rPr>
          <w:sz w:val="26"/>
          <w:szCs w:val="26"/>
        </w:rPr>
        <w:t>и 15.15.6</w:t>
      </w:r>
      <w:r w:rsidRPr="00BA3E7D">
        <w:rPr>
          <w:sz w:val="26"/>
          <w:szCs w:val="26"/>
        </w:rPr>
        <w:t xml:space="preserve"> Кодекса Российской Федерации об административных правонарушениях </w:t>
      </w:r>
      <w:r w:rsidRPr="00BA3E7D">
        <w:rPr>
          <w:sz w:val="26"/>
          <w:szCs w:val="26"/>
          <w:lang w:val="ru-RU"/>
        </w:rPr>
        <w:t>н</w:t>
      </w:r>
      <w:r w:rsidRPr="00BA3E7D">
        <w:rPr>
          <w:color w:val="000000"/>
          <w:sz w:val="26"/>
          <w:szCs w:val="26"/>
        </w:rPr>
        <w:t xml:space="preserve">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5" w:anchor="dst100019" w:history="1">
        <w:r w:rsidRPr="00BA3E7D">
          <w:rPr>
            <w:rStyle w:val="Hyperlink"/>
            <w:color w:val="1A0DAB"/>
            <w:sz w:val="26"/>
            <w:szCs w:val="26"/>
          </w:rPr>
          <w:t>порядка</w:t>
        </w:r>
      </w:hyperlink>
      <w:r w:rsidRPr="00BA3E7D">
        <w:rPr>
          <w:color w:val="000000"/>
          <w:sz w:val="26"/>
          <w:szCs w:val="26"/>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w:t>
      </w:r>
      <w:r w:rsidRPr="00BA3E7D">
        <w:rPr>
          <w:color w:val="000000"/>
          <w:sz w:val="26"/>
          <w:szCs w:val="26"/>
          <w:lang w:val="ru-RU"/>
        </w:rPr>
        <w:t xml:space="preserve">, </w:t>
      </w:r>
      <w:r w:rsidRPr="00BA3E7D">
        <w:rPr>
          <w:color w:val="000000"/>
          <w:sz w:val="26"/>
          <w:szCs w:val="26"/>
        </w:rPr>
        <w:t>влечет предупреждение или наложение административного штрафа на должностных лиц в размере от одной тысячи до пяти тысяч рублей.</w:t>
      </w:r>
    </w:p>
    <w:p w:rsidR="005347ED" w:rsidRPr="002B7E48" w:rsidP="005347ED">
      <w:pPr>
        <w:spacing w:line="274" w:lineRule="exact"/>
        <w:ind w:left="20" w:right="20" w:firstLine="720"/>
        <w:jc w:val="both"/>
        <w:rPr>
          <w:color w:val="000000"/>
          <w:sz w:val="26"/>
          <w:szCs w:val="26"/>
          <w:lang w:val="ru" w:eastAsia="ru-RU"/>
        </w:rPr>
      </w:pPr>
      <w:r w:rsidRPr="00BA3E7D">
        <w:rPr>
          <w:color w:val="000000"/>
          <w:sz w:val="26"/>
          <w:szCs w:val="26"/>
          <w:lang w:val="ru" w:eastAsia="ru-RU"/>
        </w:rPr>
        <w:t>При этом примечанием 1 к указанной статье установлено, что предусмотренная настоящей статьей административная ответственность возлагается на должностных лиц муниципальных учреждений,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5347ED" w:rsidRPr="002B7E48" w:rsidP="005347ED">
      <w:pPr>
        <w:spacing w:line="274" w:lineRule="exact"/>
        <w:ind w:left="20" w:right="20" w:firstLine="720"/>
        <w:jc w:val="both"/>
        <w:rPr>
          <w:color w:val="000000"/>
          <w:sz w:val="26"/>
          <w:szCs w:val="26"/>
          <w:lang w:val="ru" w:eastAsia="ru-RU"/>
        </w:rPr>
      </w:pPr>
      <w:r w:rsidRPr="00BA3E7D">
        <w:rPr>
          <w:color w:val="000000"/>
          <w:sz w:val="26"/>
          <w:szCs w:val="26"/>
          <w:lang w:val="ru" w:eastAsia="ru-RU"/>
        </w:rPr>
        <w:t>Пунктом 1 примечания 2 к указанной статье предусмотрено, что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 не более чем на 1 процент и на сумму, превышающую сто тысяч рублей, но не превышающую одного миллиона рублей.</w:t>
      </w:r>
    </w:p>
    <w:p w:rsidR="00344637" w:rsidRPr="00BA3E7D" w:rsidP="00F66162">
      <w:pPr>
        <w:pStyle w:val="14"/>
        <w:shd w:val="clear" w:color="auto" w:fill="auto"/>
        <w:spacing w:before="0" w:after="0" w:line="240" w:lineRule="auto"/>
        <w:ind w:firstLine="560"/>
        <w:rPr>
          <w:sz w:val="26"/>
          <w:szCs w:val="26"/>
        </w:rPr>
      </w:pPr>
      <w:r w:rsidRPr="00BA3E7D">
        <w:rPr>
          <w:sz w:val="26"/>
          <w:szCs w:val="26"/>
        </w:rPr>
        <w:t>Все собранные по делу об административном правонарушении доказательства, представленные административным органом, являются допустимыми, достоверными и достаточными в соответствии с требованиями </w:t>
      </w:r>
      <w:hyperlink r:id="rId6" w:anchor="/document/12125267/entry/2611" w:history="1">
        <w:r w:rsidRPr="00BA3E7D">
          <w:rPr>
            <w:rStyle w:val="Hyperlink"/>
            <w:color w:val="auto"/>
            <w:sz w:val="26"/>
            <w:szCs w:val="26"/>
            <w:u w:val="none"/>
          </w:rPr>
          <w:t>статьи 26.11</w:t>
        </w:r>
      </w:hyperlink>
      <w:r w:rsidRPr="00BA3E7D">
        <w:rPr>
          <w:sz w:val="26"/>
          <w:szCs w:val="26"/>
        </w:rPr>
        <w:t xml:space="preserve"> КоАП РФ и свидетельствуют о виновности </w:t>
      </w:r>
      <w:r w:rsidRPr="00BA3E7D" w:rsidR="007E7CE6">
        <w:rPr>
          <w:sz w:val="26"/>
          <w:szCs w:val="26"/>
        </w:rPr>
        <w:t xml:space="preserve">должностного </w:t>
      </w:r>
      <w:r w:rsidRPr="00BA3E7D">
        <w:rPr>
          <w:sz w:val="26"/>
          <w:szCs w:val="26"/>
        </w:rPr>
        <w:t xml:space="preserve">лица </w:t>
      </w:r>
      <w:r w:rsidRPr="00BA3E7D" w:rsidR="005347ED">
        <w:rPr>
          <w:sz w:val="26"/>
          <w:szCs w:val="26"/>
        </w:rPr>
        <w:t>Халиковой Г.Д.</w:t>
      </w:r>
      <w:r w:rsidRPr="00BA3E7D" w:rsidR="00915D08">
        <w:rPr>
          <w:sz w:val="26"/>
          <w:szCs w:val="26"/>
        </w:rPr>
        <w:t xml:space="preserve"> </w:t>
      </w:r>
      <w:r w:rsidRPr="00BA3E7D">
        <w:rPr>
          <w:sz w:val="26"/>
          <w:szCs w:val="26"/>
        </w:rPr>
        <w:t>в совершении указанного административного правонарушения.</w:t>
      </w:r>
    </w:p>
    <w:p w:rsidR="0045263D" w:rsidRPr="00BA3E7D" w:rsidP="00287F65">
      <w:pPr>
        <w:autoSpaceDE w:val="0"/>
        <w:autoSpaceDN w:val="0"/>
        <w:adjustRightInd w:val="0"/>
        <w:ind w:firstLine="567"/>
        <w:jc w:val="both"/>
        <w:rPr>
          <w:sz w:val="26"/>
          <w:szCs w:val="26"/>
        </w:rPr>
      </w:pPr>
      <w:r w:rsidRPr="00BA3E7D">
        <w:rPr>
          <w:sz w:val="26"/>
          <w:szCs w:val="26"/>
        </w:rPr>
        <w:t>Оценивая доказательства в их совокупности, мировой судья квалифицирует</w:t>
      </w:r>
      <w:r w:rsidRPr="00BA3E7D" w:rsidR="00953107">
        <w:rPr>
          <w:sz w:val="26"/>
          <w:szCs w:val="26"/>
        </w:rPr>
        <w:t xml:space="preserve"> её</w:t>
      </w:r>
      <w:r w:rsidRPr="00BA3E7D">
        <w:rPr>
          <w:sz w:val="26"/>
          <w:szCs w:val="26"/>
        </w:rPr>
        <w:t xml:space="preserve"> действия по </w:t>
      </w:r>
      <w:r w:rsidRPr="00BA3E7D" w:rsidR="00E77ACD">
        <w:rPr>
          <w:sz w:val="26"/>
          <w:szCs w:val="26"/>
        </w:rPr>
        <w:t xml:space="preserve">ч. </w:t>
      </w:r>
      <w:r w:rsidRPr="00BA3E7D" w:rsidR="00F66162">
        <w:rPr>
          <w:sz w:val="26"/>
          <w:szCs w:val="26"/>
        </w:rPr>
        <w:t>2</w:t>
      </w:r>
      <w:r w:rsidRPr="00BA3E7D" w:rsidR="00E77ACD">
        <w:rPr>
          <w:sz w:val="26"/>
          <w:szCs w:val="26"/>
        </w:rPr>
        <w:t xml:space="preserve"> ст. 15.15.6</w:t>
      </w:r>
      <w:r w:rsidRPr="00BA3E7D">
        <w:rPr>
          <w:sz w:val="26"/>
          <w:szCs w:val="26"/>
        </w:rPr>
        <w:t xml:space="preserve"> Кодекса Российской Федерации об административных правонарушениях.  </w:t>
      </w:r>
    </w:p>
    <w:p w:rsidR="006A3FCF" w:rsidRPr="00BA3E7D" w:rsidP="006A3FCF">
      <w:pPr>
        <w:pStyle w:val="BodyTextIndent"/>
        <w:suppressAutoHyphens/>
        <w:rPr>
          <w:sz w:val="26"/>
          <w:szCs w:val="26"/>
          <w:lang w:val="ru-RU"/>
        </w:rPr>
      </w:pPr>
      <w:r w:rsidRPr="00BA3E7D">
        <w:rPr>
          <w:sz w:val="26"/>
          <w:szCs w:val="26"/>
          <w:lang w:val="ru-RU"/>
        </w:rPr>
        <w:t xml:space="preserve">В соответствии со ст. 4.2 КоАП РФ к смягчающему вину обстоятельству мировой судья относит признание вины. </w:t>
      </w:r>
    </w:p>
    <w:p w:rsidR="006A3FCF" w:rsidP="006A3FCF">
      <w:pPr>
        <w:pStyle w:val="BodyTextIndent"/>
        <w:suppressAutoHyphens/>
        <w:rPr>
          <w:sz w:val="26"/>
          <w:szCs w:val="26"/>
          <w:lang w:val="ru-RU"/>
        </w:rPr>
      </w:pPr>
      <w:r w:rsidRPr="00BA3E7D">
        <w:rPr>
          <w:sz w:val="26"/>
          <w:szCs w:val="26"/>
          <w:lang w:val="ru-RU"/>
        </w:rPr>
        <w:t>При назначении наказания мировой судья учитывает характер совершенного административного правонарушения, наличие обстоятельств, смягчающих административную ответственность, отсутствие обстоятельств, отягчающих административную ответственность, приходит к выводу, что наказание возможно назначить в минимальном размере штрафа</w:t>
      </w:r>
      <w:r w:rsidRPr="00BA3E7D" w:rsidR="00E926F1">
        <w:rPr>
          <w:sz w:val="26"/>
          <w:szCs w:val="26"/>
          <w:lang w:val="ru-RU"/>
        </w:rPr>
        <w:t xml:space="preserve">, предусмотренного санкцией ч. </w:t>
      </w:r>
      <w:r w:rsidRPr="00BA3E7D" w:rsidR="00F66162">
        <w:rPr>
          <w:sz w:val="26"/>
          <w:szCs w:val="26"/>
          <w:lang w:val="ru-RU"/>
        </w:rPr>
        <w:t>2</w:t>
      </w:r>
      <w:r w:rsidRPr="00BA3E7D">
        <w:rPr>
          <w:sz w:val="26"/>
          <w:szCs w:val="26"/>
          <w:lang w:val="ru-RU"/>
        </w:rPr>
        <w:t xml:space="preserve"> ст. 15.15.6 Кодекса Российской Федерации об административных правонарушениях. </w:t>
      </w:r>
    </w:p>
    <w:p w:rsidR="00F05EDB" w:rsidP="006A3FCF">
      <w:pPr>
        <w:pStyle w:val="BodyTextIndent"/>
        <w:suppressAutoHyphens/>
        <w:rPr>
          <w:sz w:val="26"/>
          <w:szCs w:val="26"/>
          <w:lang w:val="ru-RU"/>
        </w:rPr>
      </w:pPr>
    </w:p>
    <w:p w:rsidR="00F05EDB" w:rsidP="006A3FCF">
      <w:pPr>
        <w:pStyle w:val="BodyTextIndent"/>
        <w:suppressAutoHyphens/>
        <w:rPr>
          <w:sz w:val="26"/>
          <w:szCs w:val="26"/>
          <w:lang w:val="ru-RU"/>
        </w:rPr>
      </w:pPr>
    </w:p>
    <w:p w:rsidR="00F05EDB" w:rsidRPr="00BA3E7D" w:rsidP="006A3FCF">
      <w:pPr>
        <w:pStyle w:val="BodyTextIndent"/>
        <w:suppressAutoHyphens/>
        <w:rPr>
          <w:sz w:val="26"/>
          <w:szCs w:val="26"/>
          <w:lang w:val="ru-RU"/>
        </w:rPr>
      </w:pPr>
    </w:p>
    <w:p w:rsidR="00915D08" w:rsidRPr="00BA3E7D" w:rsidP="006A3FCF">
      <w:pPr>
        <w:pStyle w:val="BodyTextIndent"/>
        <w:suppressAutoHyphens/>
        <w:rPr>
          <w:sz w:val="26"/>
          <w:szCs w:val="26"/>
        </w:rPr>
      </w:pPr>
      <w:r w:rsidRPr="00BA3E7D">
        <w:rPr>
          <w:sz w:val="26"/>
          <w:szCs w:val="26"/>
          <w:lang w:val="ru-RU"/>
        </w:rPr>
        <w:t>Руководствуясь статьями 29.9, 29.10 и 32.2 Кодекса Российской Федерации об административных правонарушениях, мировой судья</w:t>
      </w:r>
    </w:p>
    <w:p w:rsidR="00E965FD" w:rsidRPr="00BA3E7D" w:rsidP="00915D08">
      <w:pPr>
        <w:jc w:val="center"/>
        <w:rPr>
          <w:sz w:val="26"/>
          <w:szCs w:val="26"/>
        </w:rPr>
      </w:pPr>
    </w:p>
    <w:p w:rsidR="00915D08" w:rsidRPr="00BA3E7D" w:rsidP="00915D08">
      <w:pPr>
        <w:jc w:val="center"/>
        <w:rPr>
          <w:sz w:val="26"/>
          <w:szCs w:val="26"/>
        </w:rPr>
      </w:pPr>
      <w:r w:rsidRPr="00BA3E7D">
        <w:rPr>
          <w:sz w:val="26"/>
          <w:szCs w:val="26"/>
        </w:rPr>
        <w:t>ПОСТАНОВИЛ:</w:t>
      </w:r>
    </w:p>
    <w:p w:rsidR="00E965FD" w:rsidRPr="00BA3E7D" w:rsidP="00915D08">
      <w:pPr>
        <w:jc w:val="center"/>
        <w:rPr>
          <w:sz w:val="26"/>
          <w:szCs w:val="26"/>
        </w:rPr>
      </w:pPr>
    </w:p>
    <w:p w:rsidR="00915D08" w:rsidRPr="00BA3E7D" w:rsidP="005347ED">
      <w:pPr>
        <w:pStyle w:val="BodyTextIndent"/>
        <w:suppressAutoHyphens/>
        <w:rPr>
          <w:sz w:val="26"/>
          <w:szCs w:val="26"/>
          <w:lang w:val="ru-RU"/>
        </w:rPr>
      </w:pPr>
      <w:r w:rsidRPr="00BA3E7D">
        <w:rPr>
          <w:sz w:val="26"/>
          <w:szCs w:val="26"/>
          <w:lang w:val="ru-RU"/>
        </w:rPr>
        <w:t xml:space="preserve">главного бухгалтера муниципального бюджетного общеобразовательного учреждения «Средняя школа № 15 имени сержанта Игоря Александровича Василенко» Халикову Гульнару Даригатовну </w:t>
      </w:r>
      <w:r w:rsidRPr="00BA3E7D">
        <w:rPr>
          <w:sz w:val="26"/>
          <w:szCs w:val="26"/>
        </w:rPr>
        <w:t>признать виновн</w:t>
      </w:r>
      <w:r w:rsidRPr="00BA3E7D">
        <w:rPr>
          <w:sz w:val="26"/>
          <w:szCs w:val="26"/>
          <w:lang w:val="ru-RU"/>
        </w:rPr>
        <w:t xml:space="preserve">ой </w:t>
      </w:r>
      <w:r w:rsidRPr="00BA3E7D">
        <w:rPr>
          <w:sz w:val="26"/>
          <w:szCs w:val="26"/>
        </w:rPr>
        <w:t xml:space="preserve">в совершении административного правонарушения, предусмотренного </w:t>
      </w:r>
      <w:r w:rsidRPr="00BA3E7D">
        <w:rPr>
          <w:sz w:val="26"/>
          <w:szCs w:val="26"/>
          <w:lang w:val="ru-RU"/>
        </w:rPr>
        <w:t xml:space="preserve">частью </w:t>
      </w:r>
      <w:r w:rsidRPr="00BA3E7D" w:rsidR="00F66162">
        <w:rPr>
          <w:sz w:val="26"/>
          <w:szCs w:val="26"/>
          <w:lang w:val="ru-RU"/>
        </w:rPr>
        <w:t>2</w:t>
      </w:r>
      <w:r w:rsidRPr="00BA3E7D">
        <w:rPr>
          <w:sz w:val="26"/>
          <w:szCs w:val="26"/>
          <w:lang w:val="ru-RU"/>
        </w:rPr>
        <w:t xml:space="preserve"> </w:t>
      </w:r>
      <w:r w:rsidRPr="00BA3E7D">
        <w:rPr>
          <w:sz w:val="26"/>
          <w:szCs w:val="26"/>
        </w:rPr>
        <w:t>стать</w:t>
      </w:r>
      <w:r w:rsidRPr="00BA3E7D">
        <w:rPr>
          <w:sz w:val="26"/>
          <w:szCs w:val="26"/>
          <w:lang w:val="ru-RU"/>
        </w:rPr>
        <w:t xml:space="preserve">и </w:t>
      </w:r>
      <w:r w:rsidRPr="00BA3E7D">
        <w:rPr>
          <w:sz w:val="26"/>
          <w:szCs w:val="26"/>
        </w:rPr>
        <w:t>1</w:t>
      </w:r>
      <w:r w:rsidRPr="00BA3E7D">
        <w:rPr>
          <w:sz w:val="26"/>
          <w:szCs w:val="26"/>
          <w:lang w:val="ru-RU"/>
        </w:rPr>
        <w:t>5</w:t>
      </w:r>
      <w:r w:rsidRPr="00BA3E7D">
        <w:rPr>
          <w:sz w:val="26"/>
          <w:szCs w:val="26"/>
        </w:rPr>
        <w:t>.</w:t>
      </w:r>
      <w:r w:rsidRPr="00BA3E7D">
        <w:rPr>
          <w:sz w:val="26"/>
          <w:szCs w:val="26"/>
          <w:lang w:val="ru-RU"/>
        </w:rPr>
        <w:t>15.6</w:t>
      </w:r>
      <w:r w:rsidRPr="00BA3E7D">
        <w:rPr>
          <w:sz w:val="26"/>
          <w:szCs w:val="26"/>
        </w:rPr>
        <w:t xml:space="preserve"> Кодекса Российской Федерации об административных правонарушениях, и назначить наказание в виде административного штрафа в размере </w:t>
      </w:r>
      <w:r w:rsidRPr="00BA3E7D" w:rsidR="00F66162">
        <w:rPr>
          <w:sz w:val="26"/>
          <w:szCs w:val="26"/>
          <w:lang w:val="ru-RU"/>
        </w:rPr>
        <w:t>1</w:t>
      </w:r>
      <w:r w:rsidRPr="00BA3E7D">
        <w:rPr>
          <w:sz w:val="26"/>
          <w:szCs w:val="26"/>
          <w:lang w:val="ru-RU"/>
        </w:rPr>
        <w:t> 000 (</w:t>
      </w:r>
      <w:r w:rsidRPr="00BA3E7D" w:rsidR="00F66162">
        <w:rPr>
          <w:sz w:val="26"/>
          <w:szCs w:val="26"/>
          <w:lang w:val="ru-RU"/>
        </w:rPr>
        <w:t>одна</w:t>
      </w:r>
      <w:r w:rsidRPr="00BA3E7D">
        <w:rPr>
          <w:sz w:val="26"/>
          <w:szCs w:val="26"/>
          <w:lang w:val="ru-RU"/>
        </w:rPr>
        <w:t xml:space="preserve"> тысяч</w:t>
      </w:r>
      <w:r w:rsidRPr="00BA3E7D" w:rsidR="00F66162">
        <w:rPr>
          <w:sz w:val="26"/>
          <w:szCs w:val="26"/>
          <w:lang w:val="ru-RU"/>
        </w:rPr>
        <w:t>а</w:t>
      </w:r>
      <w:r w:rsidRPr="00BA3E7D">
        <w:rPr>
          <w:sz w:val="26"/>
          <w:szCs w:val="26"/>
          <w:lang w:val="ru-RU"/>
        </w:rPr>
        <w:t xml:space="preserve">) рублей.  </w:t>
      </w:r>
    </w:p>
    <w:p w:rsidR="00915D08" w:rsidRPr="00BA3E7D" w:rsidP="005347ED">
      <w:pPr>
        <w:ind w:firstLine="540"/>
        <w:jc w:val="both"/>
        <w:rPr>
          <w:color w:val="002060"/>
          <w:sz w:val="26"/>
          <w:szCs w:val="26"/>
        </w:rPr>
      </w:pPr>
      <w:r w:rsidRPr="00BA3E7D">
        <w:rPr>
          <w:sz w:val="26"/>
          <w:szCs w:val="26"/>
        </w:rPr>
        <w:t>Штраф подлежит уплате в УФК по Ханты - Мансийскому автономному округу–Югре (</w:t>
      </w:r>
      <w:r w:rsidRPr="00BA3E7D">
        <w:rPr>
          <w:color w:val="002060"/>
          <w:sz w:val="26"/>
          <w:szCs w:val="26"/>
        </w:rPr>
        <w:t>Администрация города Нижневартовска</w:t>
      </w:r>
      <w:r w:rsidRPr="00BA3E7D">
        <w:rPr>
          <w:sz w:val="26"/>
          <w:szCs w:val="26"/>
        </w:rPr>
        <w:t xml:space="preserve">), ИНН 8603032896, КПП </w:t>
      </w:r>
      <w:r w:rsidRPr="00BA3E7D" w:rsidR="006A3FCF">
        <w:rPr>
          <w:sz w:val="26"/>
          <w:szCs w:val="26"/>
        </w:rPr>
        <w:t>860301001</w:t>
      </w:r>
      <w:r w:rsidRPr="00BA3E7D">
        <w:rPr>
          <w:sz w:val="26"/>
          <w:szCs w:val="26"/>
        </w:rPr>
        <w:t xml:space="preserve">, </w:t>
      </w:r>
      <w:r w:rsidRPr="00BA3E7D">
        <w:rPr>
          <w:color w:val="002060"/>
          <w:sz w:val="26"/>
          <w:szCs w:val="26"/>
        </w:rPr>
        <w:t>БИК 007162163,</w:t>
      </w:r>
      <w:r w:rsidRPr="00BA3E7D" w:rsidR="002B4D48">
        <w:rPr>
          <w:color w:val="002060"/>
          <w:sz w:val="26"/>
          <w:szCs w:val="26"/>
        </w:rPr>
        <w:t xml:space="preserve"> </w:t>
      </w:r>
      <w:r w:rsidRPr="00BA3E7D" w:rsidR="005347ED">
        <w:rPr>
          <w:color w:val="002060"/>
          <w:sz w:val="26"/>
          <w:szCs w:val="26"/>
        </w:rPr>
        <w:t>номер счета получателя платежа 03100643000000018700, ОКЦ № 8 УГУ Банка России//УФК по Ханты-Мансийскому автономному округу-Югре г. Ханты-Мансийск, кор.сч.</w:t>
      </w:r>
      <w:r w:rsidRPr="00BA3E7D">
        <w:rPr>
          <w:color w:val="002060"/>
          <w:sz w:val="26"/>
          <w:szCs w:val="26"/>
        </w:rPr>
        <w:t xml:space="preserve"> 40102810245370000007, </w:t>
      </w:r>
      <w:r w:rsidRPr="00BA3E7D">
        <w:rPr>
          <w:sz w:val="26"/>
          <w:szCs w:val="26"/>
        </w:rPr>
        <w:t>КБК 04011601157010000140, ОКТМО 71875000, идентификатор 03202098000000000</w:t>
      </w:r>
      <w:r w:rsidRPr="00BA3E7D" w:rsidR="002B4D48">
        <w:rPr>
          <w:sz w:val="26"/>
          <w:szCs w:val="26"/>
        </w:rPr>
        <w:t>15025632</w:t>
      </w:r>
      <w:r w:rsidRPr="00BA3E7D">
        <w:rPr>
          <w:sz w:val="26"/>
          <w:szCs w:val="26"/>
        </w:rPr>
        <w:t>.</w:t>
      </w:r>
    </w:p>
    <w:p w:rsidR="002B4D48" w:rsidRPr="00BA3E7D" w:rsidP="002B4D48">
      <w:pPr>
        <w:pStyle w:val="NoSpacing"/>
        <w:ind w:firstLine="567"/>
        <w:jc w:val="both"/>
        <w:rPr>
          <w:color w:val="000000" w:themeColor="text1"/>
          <w:sz w:val="26"/>
          <w:szCs w:val="26"/>
        </w:rPr>
      </w:pPr>
      <w:r w:rsidRPr="00BA3E7D">
        <w:rPr>
          <w:color w:val="000000" w:themeColor="text1"/>
          <w:sz w:val="26"/>
          <w:szCs w:val="26"/>
        </w:rPr>
        <w:t xml:space="preserve">В соответствии со ст. 32.2 Кодекса РФ об АП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Кодекса РФ об АП. </w:t>
      </w:r>
    </w:p>
    <w:p w:rsidR="002B4D48" w:rsidRPr="00BA3E7D" w:rsidP="002B4D48">
      <w:pPr>
        <w:pStyle w:val="NoSpacing"/>
        <w:ind w:firstLine="567"/>
        <w:jc w:val="both"/>
        <w:rPr>
          <w:color w:val="000000" w:themeColor="text1"/>
          <w:sz w:val="26"/>
          <w:szCs w:val="26"/>
        </w:rPr>
      </w:pPr>
      <w:r w:rsidRPr="00BA3E7D">
        <w:rPr>
          <w:color w:val="000000" w:themeColor="text1"/>
          <w:sz w:val="26"/>
          <w:szCs w:val="26"/>
        </w:rPr>
        <w:t>Квитанцию об оплате штрафа необходимо представить мировому судье судебного участка № 6 Нижневартовского судебного района города окружного значения Нижневартовска Ханты - Мансийского автономного округа - Югры по адресу: г. Нижневартовск, ул. Нефтяников, д. 6, каб. 128.</w:t>
      </w:r>
    </w:p>
    <w:p w:rsidR="002B4D48" w:rsidRPr="00BA3E7D" w:rsidP="002B4D48">
      <w:pPr>
        <w:pStyle w:val="NoSpacing"/>
        <w:ind w:firstLine="567"/>
        <w:jc w:val="both"/>
        <w:rPr>
          <w:color w:val="000000" w:themeColor="text1"/>
          <w:sz w:val="26"/>
          <w:szCs w:val="26"/>
        </w:rPr>
      </w:pPr>
      <w:r w:rsidRPr="00BA3E7D">
        <w:rPr>
          <w:color w:val="000000" w:themeColor="text1"/>
          <w:sz w:val="26"/>
          <w:szCs w:val="26"/>
        </w:rPr>
        <w:t xml:space="preserve">Неуплата административного штрафа в указанный срок влечет привлечение к административной ответственности по ч. 1 ст. 20.25 Кодекса РФ об АП. </w:t>
      </w:r>
    </w:p>
    <w:p w:rsidR="002B4D48" w:rsidRPr="00BA3E7D" w:rsidP="002B4D48">
      <w:pPr>
        <w:pStyle w:val="NoSpacing"/>
        <w:ind w:firstLine="567"/>
        <w:jc w:val="both"/>
        <w:rPr>
          <w:sz w:val="26"/>
          <w:szCs w:val="26"/>
        </w:rPr>
      </w:pPr>
      <w:r w:rsidRPr="00BA3E7D">
        <w:rPr>
          <w:color w:val="000000" w:themeColor="text1"/>
          <w:sz w:val="26"/>
          <w:szCs w:val="26"/>
        </w:rPr>
        <w:t xml:space="preserve">Постановление может быть обжаловано в течение 10 дней со дня вручения или получения копии постановления в Нижневартовский городской </w:t>
      </w:r>
      <w:r w:rsidRPr="00BA3E7D">
        <w:rPr>
          <w:sz w:val="26"/>
          <w:szCs w:val="26"/>
        </w:rPr>
        <w:t xml:space="preserve">суд Ханты - Мансийского автономного округа - Югры через мирового судью судебного участка № 6. </w:t>
      </w:r>
    </w:p>
    <w:p w:rsidR="002B4D48" w:rsidRPr="00BA3E7D" w:rsidP="002B4D48">
      <w:pPr>
        <w:pStyle w:val="NoSpacing"/>
        <w:ind w:firstLine="567"/>
        <w:jc w:val="both"/>
        <w:rPr>
          <w:rFonts w:eastAsia="MS Mincho"/>
          <w:bCs/>
          <w:sz w:val="26"/>
          <w:szCs w:val="26"/>
        </w:rPr>
      </w:pPr>
    </w:p>
    <w:p w:rsidR="002B4D48" w:rsidRPr="00BA3E7D" w:rsidP="002B4D48">
      <w:pPr>
        <w:pStyle w:val="NoSpacing"/>
        <w:ind w:firstLine="567"/>
        <w:jc w:val="both"/>
        <w:rPr>
          <w:rFonts w:eastAsiaTheme="minorEastAsia"/>
          <w:sz w:val="26"/>
          <w:szCs w:val="26"/>
        </w:rPr>
      </w:pPr>
      <w:r>
        <w:rPr>
          <w:sz w:val="26"/>
          <w:szCs w:val="26"/>
        </w:rPr>
        <w:t>*</w:t>
      </w:r>
    </w:p>
    <w:p w:rsidR="002B4D48" w:rsidRPr="00BA3E7D" w:rsidP="002B4D48">
      <w:pPr>
        <w:pStyle w:val="NoSpacing"/>
        <w:ind w:firstLine="567"/>
        <w:jc w:val="both"/>
        <w:rPr>
          <w:sz w:val="26"/>
          <w:szCs w:val="26"/>
        </w:rPr>
      </w:pPr>
      <w:r w:rsidRPr="00BA3E7D">
        <w:rPr>
          <w:sz w:val="26"/>
          <w:szCs w:val="26"/>
        </w:rPr>
        <w:t>Мировой судья</w:t>
      </w:r>
      <w:r w:rsidRPr="00BA3E7D">
        <w:rPr>
          <w:sz w:val="26"/>
          <w:szCs w:val="26"/>
        </w:rPr>
        <w:tab/>
      </w:r>
      <w:r w:rsidRPr="00BA3E7D">
        <w:rPr>
          <w:sz w:val="26"/>
          <w:szCs w:val="26"/>
        </w:rPr>
        <w:tab/>
      </w:r>
      <w:r w:rsidRPr="00BA3E7D">
        <w:rPr>
          <w:sz w:val="26"/>
          <w:szCs w:val="26"/>
        </w:rPr>
        <w:tab/>
      </w:r>
      <w:r w:rsidRPr="00BA3E7D">
        <w:rPr>
          <w:sz w:val="26"/>
          <w:szCs w:val="26"/>
        </w:rPr>
        <w:tab/>
      </w:r>
      <w:r w:rsidRPr="00BA3E7D">
        <w:rPr>
          <w:sz w:val="26"/>
          <w:szCs w:val="26"/>
        </w:rPr>
        <w:tab/>
      </w:r>
      <w:r w:rsidRPr="00BA3E7D">
        <w:rPr>
          <w:sz w:val="26"/>
          <w:szCs w:val="26"/>
        </w:rPr>
        <w:tab/>
      </w:r>
      <w:r w:rsidRPr="00BA3E7D">
        <w:rPr>
          <w:sz w:val="26"/>
          <w:szCs w:val="26"/>
        </w:rPr>
        <w:tab/>
      </w:r>
      <w:r w:rsidRPr="00BA3E7D">
        <w:rPr>
          <w:sz w:val="26"/>
          <w:szCs w:val="26"/>
        </w:rPr>
        <w:tab/>
        <w:t>Г.Р. Исхакова</w:t>
      </w:r>
    </w:p>
    <w:p w:rsidR="002B4D48" w:rsidRPr="00BE4EA0" w:rsidP="002B4D48">
      <w:pPr>
        <w:pStyle w:val="NoSpacing"/>
        <w:ind w:firstLine="567"/>
        <w:jc w:val="both"/>
      </w:pPr>
    </w:p>
    <w:p w:rsidR="00EC09DA" w:rsidRPr="000C717C" w:rsidP="002B4D48">
      <w:pPr>
        <w:ind w:right="-5" w:firstLine="540"/>
        <w:jc w:val="both"/>
        <w:rPr>
          <w:rFonts w:eastAsia="MS Mincho"/>
          <w:bCs/>
          <w:sz w:val="28"/>
          <w:szCs w:val="28"/>
        </w:rPr>
      </w:pPr>
      <w:r>
        <w:rPr>
          <w:rFonts w:eastAsia="MS Mincho"/>
          <w:bCs/>
          <w:sz w:val="28"/>
          <w:szCs w:val="28"/>
        </w:rPr>
        <w:t>*</w:t>
      </w:r>
    </w:p>
    <w:p w:rsidR="00BA3E7D" w:rsidRPr="000C717C">
      <w:pPr>
        <w:ind w:right="-5" w:firstLine="540"/>
        <w:jc w:val="both"/>
        <w:rPr>
          <w:rFonts w:eastAsia="MS Mincho"/>
          <w:bCs/>
          <w:sz w:val="28"/>
          <w:szCs w:val="28"/>
        </w:rPr>
      </w:pPr>
    </w:p>
    <w:sectPr w:rsidSect="002D6A61">
      <w:headerReference w:type="even" r:id="rId7"/>
      <w:footerReference w:type="default" r:id="rId8"/>
      <w:pgSz w:w="11906" w:h="16838"/>
      <w:pgMar w:top="567" w:right="851" w:bottom="284" w:left="1134" w:header="720"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F4D">
    <w:pPr>
      <w:pStyle w:val="Footer"/>
      <w:ind w:right="360"/>
    </w:pPr>
    <w:r>
      <w:rPr>
        <w:noProof/>
        <w:lang w:val="ru-RU" w:eastAsia="ru-RU"/>
      </w:rPr>
      <mc:AlternateContent>
        <mc:Choice Requires="wps">
          <w:drawing>
            <wp:anchor distT="0" distB="0" distL="0" distR="0" simplePos="0" relativeHeight="251658240" behindDoc="0" locked="0" layoutInCell="1" allowOverlap="1">
              <wp:simplePos x="0" y="0"/>
              <wp:positionH relativeFrom="page">
                <wp:posOffset>6943725</wp:posOffset>
              </wp:positionH>
              <wp:positionV relativeFrom="paragraph">
                <wp:posOffset>635</wp:posOffset>
              </wp:positionV>
              <wp:extent cx="73660" cy="172085"/>
              <wp:effectExtent l="0" t="0" r="0" b="0"/>
              <wp:wrapSquare wrapText="largest"/>
              <wp:docPr id="1" name="Надпись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3660" cy="17208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4D">
                          <w:pPr>
                            <w:pStyle w:val="Foote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2049" type="#_x0000_t202" style="width:5.8pt;height:13.55pt;margin-top:0.05pt;margin-left:546.75pt;mso-height-percent:0;mso-height-relative:page;mso-position-horizontal-relative:page;mso-width-percent:0;mso-width-relative:page;mso-wrap-distance-bottom:0;mso-wrap-distance-left:0;mso-wrap-distance-right:0;mso-wrap-distance-top:0;mso-wrap-style:square;position:absolute;visibility:visible;v-text-anchor:top;z-index:251659264" stroked="f">
              <v:fill opacity="0"/>
              <v:textbox inset="0,0,0,0">
                <w:txbxContent>
                  <w:p w:rsidR="00D66F4D"/>
                </w:txbxContent>
              </v:textbox>
              <w10:wrap type="square" side="largest"/>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F4D" w:rsidP="00A53A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E0BEF">
      <w:rPr>
        <w:rStyle w:val="PageNumber"/>
        <w:noProof/>
      </w:rPr>
      <w:t>4</w:t>
    </w:r>
    <w:r>
      <w:rPr>
        <w:rStyle w:val="PageNumber"/>
      </w:rPr>
      <w:fldChar w:fldCharType="end"/>
    </w:r>
  </w:p>
  <w:p w:rsidR="00D66F4D" w:rsidP="00A53AF3">
    <w:pPr>
      <w:pStyle w:val="Header"/>
      <w:ind w:right="360"/>
    </w:pPr>
  </w:p>
  <w:p w:rsidR="00D66F4D"/>
  <w:p w:rsidR="00D66F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019"/>
      <w:numFmt w:val="decimal"/>
      <w:lvlText w:val="27.1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EB5C25"/>
    <w:multiLevelType w:val="multilevel"/>
    <w:tmpl w:val="287A5232"/>
    <w:lvl w:ilvl="0">
      <w:start w:val="2018"/>
      <w:numFmt w:val="decimal"/>
      <w:lvlText w:val="26.06.%1"/>
      <w:lvlJc w:val="left"/>
      <w:rPr>
        <w:rFonts w:ascii="Times New Roman" w:eastAsia="Times New Roman" w:hAnsi="Times New Roman" w:cs="Times New Roman"/>
        <w:b w:val="0"/>
        <w:bCs w:val="0"/>
        <w:i w:val="0"/>
        <w:iCs w:val="0"/>
        <w:smallCaps w:val="0"/>
        <w:strike w:val="0"/>
        <w:color w:val="000000"/>
        <w:spacing w:val="5"/>
        <w:w w:val="100"/>
        <w:position w:val="0"/>
        <w:sz w:val="28"/>
        <w:szCs w:val="28"/>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69D3401"/>
    <w:multiLevelType w:val="multilevel"/>
    <w:tmpl w:val="A4749F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277F0028"/>
    <w:multiLevelType w:val="multilevel"/>
    <w:tmpl w:val="5712A0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2D222DEE"/>
    <w:multiLevelType w:val="multilevel"/>
    <w:tmpl w:val="806E7578"/>
    <w:lvl w:ilvl="0">
      <w:start w:val="2018"/>
      <w:numFmt w:val="decimal"/>
      <w:lvlText w:val="26.06.%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2E441B97"/>
    <w:multiLevelType w:val="hybridMultilevel"/>
    <w:tmpl w:val="5F8861E8"/>
    <w:lvl w:ilvl="0">
      <w:start w:val="26"/>
      <w:numFmt w:val="decimal"/>
      <w:lvlText w:val="%1"/>
      <w:lvlJc w:val="left"/>
      <w:pPr>
        <w:ind w:left="960" w:hanging="360"/>
      </w:pPr>
      <w:rPr>
        <w:rFonts w:hint="default"/>
      </w:rPr>
    </w:lvl>
    <w:lvl w:ilvl="1" w:tentative="1">
      <w:start w:val="1"/>
      <w:numFmt w:val="lowerLetter"/>
      <w:lvlText w:val="%2."/>
      <w:lvlJc w:val="left"/>
      <w:pPr>
        <w:ind w:left="1680" w:hanging="360"/>
      </w:pPr>
    </w:lvl>
    <w:lvl w:ilvl="2" w:tentative="1">
      <w:start w:val="1"/>
      <w:numFmt w:val="lowerRoman"/>
      <w:lvlText w:val="%3."/>
      <w:lvlJc w:val="right"/>
      <w:pPr>
        <w:ind w:left="2400" w:hanging="180"/>
      </w:pPr>
    </w:lvl>
    <w:lvl w:ilvl="3" w:tentative="1">
      <w:start w:val="1"/>
      <w:numFmt w:val="decimal"/>
      <w:lvlText w:val="%4."/>
      <w:lvlJc w:val="left"/>
      <w:pPr>
        <w:ind w:left="3120" w:hanging="360"/>
      </w:pPr>
    </w:lvl>
    <w:lvl w:ilvl="4" w:tentative="1">
      <w:start w:val="1"/>
      <w:numFmt w:val="lowerLetter"/>
      <w:lvlText w:val="%5."/>
      <w:lvlJc w:val="left"/>
      <w:pPr>
        <w:ind w:left="3840" w:hanging="360"/>
      </w:pPr>
    </w:lvl>
    <w:lvl w:ilvl="5" w:tentative="1">
      <w:start w:val="1"/>
      <w:numFmt w:val="lowerRoman"/>
      <w:lvlText w:val="%6."/>
      <w:lvlJc w:val="right"/>
      <w:pPr>
        <w:ind w:left="4560" w:hanging="180"/>
      </w:pPr>
    </w:lvl>
    <w:lvl w:ilvl="6" w:tentative="1">
      <w:start w:val="1"/>
      <w:numFmt w:val="decimal"/>
      <w:lvlText w:val="%7."/>
      <w:lvlJc w:val="left"/>
      <w:pPr>
        <w:ind w:left="5280" w:hanging="360"/>
      </w:pPr>
    </w:lvl>
    <w:lvl w:ilvl="7" w:tentative="1">
      <w:start w:val="1"/>
      <w:numFmt w:val="lowerLetter"/>
      <w:lvlText w:val="%8."/>
      <w:lvlJc w:val="left"/>
      <w:pPr>
        <w:ind w:left="6000" w:hanging="360"/>
      </w:pPr>
    </w:lvl>
    <w:lvl w:ilvl="8" w:tentative="1">
      <w:start w:val="1"/>
      <w:numFmt w:val="lowerRoman"/>
      <w:lvlText w:val="%9."/>
      <w:lvlJc w:val="right"/>
      <w:pPr>
        <w:ind w:left="6720" w:hanging="180"/>
      </w:pPr>
    </w:lvl>
  </w:abstractNum>
  <w:abstractNum w:abstractNumId="6">
    <w:nsid w:val="795574AC"/>
    <w:multiLevelType w:val="multilevel"/>
    <w:tmpl w:val="9154B8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46F"/>
    <w:rsid w:val="000239FA"/>
    <w:rsid w:val="00027D87"/>
    <w:rsid w:val="0003007A"/>
    <w:rsid w:val="000443E9"/>
    <w:rsid w:val="00064DA1"/>
    <w:rsid w:val="00067EA3"/>
    <w:rsid w:val="000778DA"/>
    <w:rsid w:val="000813DF"/>
    <w:rsid w:val="00093467"/>
    <w:rsid w:val="00094812"/>
    <w:rsid w:val="000A0953"/>
    <w:rsid w:val="000B7422"/>
    <w:rsid w:val="000C03D1"/>
    <w:rsid w:val="000C3035"/>
    <w:rsid w:val="000C717C"/>
    <w:rsid w:val="000E57AF"/>
    <w:rsid w:val="001046B4"/>
    <w:rsid w:val="001060FA"/>
    <w:rsid w:val="00134AD2"/>
    <w:rsid w:val="00137304"/>
    <w:rsid w:val="00143FD6"/>
    <w:rsid w:val="00156F96"/>
    <w:rsid w:val="00176FAA"/>
    <w:rsid w:val="00183593"/>
    <w:rsid w:val="0018574D"/>
    <w:rsid w:val="001C1AC8"/>
    <w:rsid w:val="001C2E09"/>
    <w:rsid w:val="001F1E67"/>
    <w:rsid w:val="001F5682"/>
    <w:rsid w:val="0022382F"/>
    <w:rsid w:val="0025169C"/>
    <w:rsid w:val="00251877"/>
    <w:rsid w:val="00255CEB"/>
    <w:rsid w:val="0027495D"/>
    <w:rsid w:val="00287F65"/>
    <w:rsid w:val="00295031"/>
    <w:rsid w:val="00296D9E"/>
    <w:rsid w:val="002B077B"/>
    <w:rsid w:val="002B4D48"/>
    <w:rsid w:val="002B7136"/>
    <w:rsid w:val="002B7E48"/>
    <w:rsid w:val="002D6A61"/>
    <w:rsid w:val="002F5AB4"/>
    <w:rsid w:val="00314932"/>
    <w:rsid w:val="003300E8"/>
    <w:rsid w:val="00331FD3"/>
    <w:rsid w:val="00344637"/>
    <w:rsid w:val="0035103B"/>
    <w:rsid w:val="0035280C"/>
    <w:rsid w:val="003B25D6"/>
    <w:rsid w:val="003E361A"/>
    <w:rsid w:val="00407BE7"/>
    <w:rsid w:val="00416E9A"/>
    <w:rsid w:val="00432360"/>
    <w:rsid w:val="004422D6"/>
    <w:rsid w:val="0045263D"/>
    <w:rsid w:val="00472877"/>
    <w:rsid w:val="00474B62"/>
    <w:rsid w:val="00493ED3"/>
    <w:rsid w:val="00495A85"/>
    <w:rsid w:val="004A12D6"/>
    <w:rsid w:val="004A15DD"/>
    <w:rsid w:val="004A5E05"/>
    <w:rsid w:val="004B5357"/>
    <w:rsid w:val="004C6FE2"/>
    <w:rsid w:val="004D51A4"/>
    <w:rsid w:val="004D6EB0"/>
    <w:rsid w:val="004F341C"/>
    <w:rsid w:val="00503888"/>
    <w:rsid w:val="005310A0"/>
    <w:rsid w:val="005347ED"/>
    <w:rsid w:val="005416EB"/>
    <w:rsid w:val="00544F0B"/>
    <w:rsid w:val="005656D1"/>
    <w:rsid w:val="00566599"/>
    <w:rsid w:val="005A39C2"/>
    <w:rsid w:val="005F1DAD"/>
    <w:rsid w:val="00623C66"/>
    <w:rsid w:val="00626B76"/>
    <w:rsid w:val="0063016B"/>
    <w:rsid w:val="006402BB"/>
    <w:rsid w:val="00644BA6"/>
    <w:rsid w:val="006527A6"/>
    <w:rsid w:val="00671B19"/>
    <w:rsid w:val="006869B2"/>
    <w:rsid w:val="006A3B11"/>
    <w:rsid w:val="006A3FCF"/>
    <w:rsid w:val="006A4332"/>
    <w:rsid w:val="006C5B12"/>
    <w:rsid w:val="006E3396"/>
    <w:rsid w:val="00715015"/>
    <w:rsid w:val="00715E0A"/>
    <w:rsid w:val="007211CA"/>
    <w:rsid w:val="00724CF8"/>
    <w:rsid w:val="0073185E"/>
    <w:rsid w:val="0074438C"/>
    <w:rsid w:val="00747327"/>
    <w:rsid w:val="00747380"/>
    <w:rsid w:val="00762707"/>
    <w:rsid w:val="007A71D3"/>
    <w:rsid w:val="007E7CE6"/>
    <w:rsid w:val="007F62DC"/>
    <w:rsid w:val="00837B7F"/>
    <w:rsid w:val="00842F99"/>
    <w:rsid w:val="00844D98"/>
    <w:rsid w:val="008641F4"/>
    <w:rsid w:val="008819D2"/>
    <w:rsid w:val="00891CC4"/>
    <w:rsid w:val="008B413A"/>
    <w:rsid w:val="008D67AF"/>
    <w:rsid w:val="008E1648"/>
    <w:rsid w:val="00915D08"/>
    <w:rsid w:val="00922388"/>
    <w:rsid w:val="00923CC5"/>
    <w:rsid w:val="00937D10"/>
    <w:rsid w:val="00953107"/>
    <w:rsid w:val="0096346F"/>
    <w:rsid w:val="00964D94"/>
    <w:rsid w:val="0096589A"/>
    <w:rsid w:val="009717E3"/>
    <w:rsid w:val="00995EAB"/>
    <w:rsid w:val="00A050D9"/>
    <w:rsid w:val="00A111D5"/>
    <w:rsid w:val="00A47A0A"/>
    <w:rsid w:val="00A53AF3"/>
    <w:rsid w:val="00A56C87"/>
    <w:rsid w:val="00A77C24"/>
    <w:rsid w:val="00A8467B"/>
    <w:rsid w:val="00A92E6A"/>
    <w:rsid w:val="00AC49A9"/>
    <w:rsid w:val="00AC57C8"/>
    <w:rsid w:val="00AE0BEF"/>
    <w:rsid w:val="00AF6116"/>
    <w:rsid w:val="00B51089"/>
    <w:rsid w:val="00B652B2"/>
    <w:rsid w:val="00B77158"/>
    <w:rsid w:val="00B92432"/>
    <w:rsid w:val="00B95FBD"/>
    <w:rsid w:val="00BA28CB"/>
    <w:rsid w:val="00BA3E7D"/>
    <w:rsid w:val="00BC30C9"/>
    <w:rsid w:val="00BC425F"/>
    <w:rsid w:val="00BE0A31"/>
    <w:rsid w:val="00BE22AB"/>
    <w:rsid w:val="00BE3C23"/>
    <w:rsid w:val="00BE4EA0"/>
    <w:rsid w:val="00BF5EB2"/>
    <w:rsid w:val="00C02E7B"/>
    <w:rsid w:val="00C379DA"/>
    <w:rsid w:val="00C431DC"/>
    <w:rsid w:val="00C454F0"/>
    <w:rsid w:val="00C4567D"/>
    <w:rsid w:val="00C502F8"/>
    <w:rsid w:val="00C536D9"/>
    <w:rsid w:val="00C5576E"/>
    <w:rsid w:val="00C61A2D"/>
    <w:rsid w:val="00C73ADD"/>
    <w:rsid w:val="00CA4627"/>
    <w:rsid w:val="00CB66BF"/>
    <w:rsid w:val="00CF24CE"/>
    <w:rsid w:val="00D04141"/>
    <w:rsid w:val="00D04BE9"/>
    <w:rsid w:val="00D16A91"/>
    <w:rsid w:val="00D305C3"/>
    <w:rsid w:val="00D31435"/>
    <w:rsid w:val="00D325D8"/>
    <w:rsid w:val="00D469EF"/>
    <w:rsid w:val="00D5064F"/>
    <w:rsid w:val="00D5659A"/>
    <w:rsid w:val="00D66F4D"/>
    <w:rsid w:val="00D7088D"/>
    <w:rsid w:val="00D77B12"/>
    <w:rsid w:val="00D8056D"/>
    <w:rsid w:val="00D83162"/>
    <w:rsid w:val="00D909DE"/>
    <w:rsid w:val="00DC2BBD"/>
    <w:rsid w:val="00DC426C"/>
    <w:rsid w:val="00DC6E32"/>
    <w:rsid w:val="00E05767"/>
    <w:rsid w:val="00E23E70"/>
    <w:rsid w:val="00E23F7F"/>
    <w:rsid w:val="00E3033D"/>
    <w:rsid w:val="00E3314E"/>
    <w:rsid w:val="00E51B82"/>
    <w:rsid w:val="00E62D50"/>
    <w:rsid w:val="00E643E3"/>
    <w:rsid w:val="00E77ACD"/>
    <w:rsid w:val="00E926F1"/>
    <w:rsid w:val="00E965FD"/>
    <w:rsid w:val="00EA63D9"/>
    <w:rsid w:val="00EB5988"/>
    <w:rsid w:val="00EC09DA"/>
    <w:rsid w:val="00ED5572"/>
    <w:rsid w:val="00EE7CFC"/>
    <w:rsid w:val="00F05EDB"/>
    <w:rsid w:val="00F32ADE"/>
    <w:rsid w:val="00F5379B"/>
    <w:rsid w:val="00F54BFC"/>
    <w:rsid w:val="00F607A8"/>
    <w:rsid w:val="00F61BD3"/>
    <w:rsid w:val="00F66162"/>
    <w:rsid w:val="00F804FC"/>
    <w:rsid w:val="00F80859"/>
    <w:rsid w:val="00F863F6"/>
    <w:rsid w:val="00F90ED9"/>
    <w:rsid w:val="00F97C57"/>
    <w:rsid w:val="00FE54A3"/>
    <w:rsid w:val="00FE7796"/>
    <w:rsid w:val="00FF0AF3"/>
    <w:rsid w:val="00FF49C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B4B1729C-BA6F-490C-BC56-908F2865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76E"/>
    <w:pPr>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15"/>
    <w:uiPriority w:val="99"/>
    <w:qFormat/>
    <w:rsid w:val="004F341C"/>
    <w:pPr>
      <w:autoSpaceDE w:val="0"/>
      <w:autoSpaceDN w:val="0"/>
      <w:adjustRightInd w:val="0"/>
      <w:spacing w:before="108" w:after="108"/>
      <w:jc w:val="center"/>
      <w:outlineLvl w:val="0"/>
    </w:pPr>
    <w:rPr>
      <w:rFonts w:ascii="Arial" w:hAnsi="Arial" w:eastAsiaTheme="minorHAnsi" w:cs="Arial"/>
      <w:b/>
      <w:bCs/>
      <w:color w:val="26282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rsid w:val="00C5576E"/>
    <w:rPr>
      <w:rFonts w:cs="Times New Roman"/>
    </w:rPr>
  </w:style>
  <w:style w:type="paragraph" w:styleId="BodyText">
    <w:name w:val="Body Text"/>
    <w:basedOn w:val="Normal"/>
    <w:link w:val="a"/>
    <w:uiPriority w:val="99"/>
    <w:rsid w:val="00C5576E"/>
    <w:pPr>
      <w:spacing w:after="120"/>
    </w:pPr>
    <w:rPr>
      <w:lang w:val="x-none"/>
    </w:rPr>
  </w:style>
  <w:style w:type="character" w:customStyle="1" w:styleId="a">
    <w:name w:val="Основной текст Знак"/>
    <w:basedOn w:val="DefaultParagraphFont"/>
    <w:link w:val="BodyText"/>
    <w:uiPriority w:val="99"/>
    <w:rsid w:val="00C5576E"/>
    <w:rPr>
      <w:rFonts w:ascii="Times New Roman" w:eastAsia="Times New Roman" w:hAnsi="Times New Roman" w:cs="Times New Roman"/>
      <w:sz w:val="24"/>
      <w:szCs w:val="24"/>
      <w:lang w:val="x-none" w:eastAsia="ar-SA"/>
    </w:rPr>
  </w:style>
  <w:style w:type="paragraph" w:styleId="BodyTextIndent">
    <w:name w:val="Body Text Indent"/>
    <w:basedOn w:val="Normal"/>
    <w:link w:val="1"/>
    <w:uiPriority w:val="99"/>
    <w:rsid w:val="00C5576E"/>
    <w:pPr>
      <w:ind w:firstLine="540"/>
      <w:jc w:val="both"/>
    </w:pPr>
    <w:rPr>
      <w:lang w:val="x-none"/>
    </w:rPr>
  </w:style>
  <w:style w:type="character" w:customStyle="1" w:styleId="a0">
    <w:name w:val="Основной текст с отступом Знак"/>
    <w:basedOn w:val="DefaultParagraphFont"/>
    <w:uiPriority w:val="99"/>
    <w:semiHidden/>
    <w:rsid w:val="00C5576E"/>
    <w:rPr>
      <w:rFonts w:ascii="Times New Roman" w:eastAsia="Times New Roman" w:hAnsi="Times New Roman" w:cs="Times New Roman"/>
      <w:sz w:val="24"/>
      <w:szCs w:val="24"/>
      <w:lang w:eastAsia="ar-SA"/>
    </w:rPr>
  </w:style>
  <w:style w:type="character" w:customStyle="1" w:styleId="1">
    <w:name w:val="Основной текст с отступом Знак1"/>
    <w:link w:val="BodyTextIndent"/>
    <w:uiPriority w:val="99"/>
    <w:locked/>
    <w:rsid w:val="00C5576E"/>
    <w:rPr>
      <w:rFonts w:ascii="Times New Roman" w:eastAsia="Times New Roman" w:hAnsi="Times New Roman" w:cs="Times New Roman"/>
      <w:sz w:val="24"/>
      <w:szCs w:val="24"/>
      <w:lang w:val="x-none" w:eastAsia="ar-SA"/>
    </w:rPr>
  </w:style>
  <w:style w:type="paragraph" w:styleId="Footer">
    <w:name w:val="footer"/>
    <w:basedOn w:val="Normal"/>
    <w:link w:val="a1"/>
    <w:uiPriority w:val="99"/>
    <w:rsid w:val="00C5576E"/>
    <w:pPr>
      <w:tabs>
        <w:tab w:val="center" w:pos="4677"/>
        <w:tab w:val="right" w:pos="9355"/>
      </w:tabs>
    </w:pPr>
    <w:rPr>
      <w:lang w:val="x-none"/>
    </w:rPr>
  </w:style>
  <w:style w:type="character" w:customStyle="1" w:styleId="a1">
    <w:name w:val="Нижний колонтитул Знак"/>
    <w:basedOn w:val="DefaultParagraphFont"/>
    <w:link w:val="Footer"/>
    <w:uiPriority w:val="99"/>
    <w:rsid w:val="00C5576E"/>
    <w:rPr>
      <w:rFonts w:ascii="Times New Roman" w:eastAsia="Times New Roman" w:hAnsi="Times New Roman" w:cs="Times New Roman"/>
      <w:sz w:val="24"/>
      <w:szCs w:val="24"/>
      <w:lang w:val="x-none" w:eastAsia="ar-SA"/>
    </w:rPr>
  </w:style>
  <w:style w:type="paragraph" w:styleId="Header">
    <w:name w:val="header"/>
    <w:basedOn w:val="Normal"/>
    <w:link w:val="a2"/>
    <w:uiPriority w:val="99"/>
    <w:rsid w:val="00C5576E"/>
    <w:pPr>
      <w:suppressLineNumbers/>
      <w:tabs>
        <w:tab w:val="center" w:pos="4819"/>
        <w:tab w:val="right" w:pos="9638"/>
      </w:tabs>
    </w:pPr>
    <w:rPr>
      <w:lang w:val="x-none"/>
    </w:rPr>
  </w:style>
  <w:style w:type="character" w:customStyle="1" w:styleId="a2">
    <w:name w:val="Верхний колонтитул Знак"/>
    <w:basedOn w:val="DefaultParagraphFont"/>
    <w:link w:val="Header"/>
    <w:uiPriority w:val="99"/>
    <w:rsid w:val="00C5576E"/>
    <w:rPr>
      <w:rFonts w:ascii="Times New Roman" w:eastAsia="Times New Roman" w:hAnsi="Times New Roman" w:cs="Times New Roman"/>
      <w:sz w:val="24"/>
      <w:szCs w:val="24"/>
      <w:lang w:val="x-none" w:eastAsia="ar-SA"/>
    </w:rPr>
  </w:style>
  <w:style w:type="character" w:styleId="Hyperlink">
    <w:name w:val="Hyperlink"/>
    <w:uiPriority w:val="99"/>
    <w:rsid w:val="00C5576E"/>
    <w:rPr>
      <w:color w:val="0000FF"/>
      <w:u w:val="single"/>
    </w:rPr>
  </w:style>
  <w:style w:type="paragraph" w:customStyle="1" w:styleId="ConsPlusNormal">
    <w:name w:val="ConsPlusNormal"/>
    <w:rsid w:val="00C5576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s1">
    <w:name w:val="s_1"/>
    <w:basedOn w:val="Normal"/>
    <w:rsid w:val="00C5576E"/>
    <w:pPr>
      <w:spacing w:before="100" w:beforeAutospacing="1" w:after="100" w:afterAutospacing="1"/>
    </w:pPr>
    <w:rPr>
      <w:lang w:eastAsia="ru-RU"/>
    </w:rPr>
  </w:style>
  <w:style w:type="paragraph" w:styleId="PlainText">
    <w:name w:val="Plain Text"/>
    <w:aliases w:val="Знак,Знак Знак Знак Знак,Знак Знак1 Знак,Текст Знак1 Знак"/>
    <w:basedOn w:val="Normal"/>
    <w:link w:val="a3"/>
    <w:rsid w:val="00C5576E"/>
    <w:rPr>
      <w:rFonts w:ascii="Courier New" w:hAnsi="Courier New" w:cs="Courier New"/>
      <w:sz w:val="20"/>
      <w:szCs w:val="20"/>
      <w:lang w:eastAsia="ru-RU"/>
    </w:rPr>
  </w:style>
  <w:style w:type="character" w:customStyle="1" w:styleId="a3">
    <w:name w:val="Текст Знак"/>
    <w:aliases w:val="Знак Знак,Знак Знак Знак Знак Знак,Знак Знак1 Знак Знак,Текст Знак1 Знак Знак"/>
    <w:basedOn w:val="DefaultParagraphFont"/>
    <w:link w:val="PlainText"/>
    <w:rsid w:val="00C5576E"/>
    <w:rPr>
      <w:rFonts w:ascii="Courier New" w:eastAsia="Times New Roman" w:hAnsi="Courier New" w:cs="Courier New"/>
      <w:sz w:val="20"/>
      <w:szCs w:val="20"/>
      <w:lang w:eastAsia="ru-RU"/>
    </w:rPr>
  </w:style>
  <w:style w:type="paragraph" w:styleId="BalloonText">
    <w:name w:val="Balloon Text"/>
    <w:basedOn w:val="Normal"/>
    <w:link w:val="a4"/>
    <w:uiPriority w:val="99"/>
    <w:semiHidden/>
    <w:unhideWhenUsed/>
    <w:rsid w:val="00C5576E"/>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C5576E"/>
    <w:rPr>
      <w:rFonts w:ascii="Segoe UI" w:eastAsia="Times New Roman" w:hAnsi="Segoe UI" w:cs="Segoe UI"/>
      <w:sz w:val="18"/>
      <w:szCs w:val="18"/>
      <w:lang w:eastAsia="ar-SA"/>
    </w:rPr>
  </w:style>
  <w:style w:type="character" w:customStyle="1" w:styleId="a5">
    <w:name w:val="Гипертекстовая ссылка"/>
    <w:basedOn w:val="DefaultParagraphFont"/>
    <w:uiPriority w:val="99"/>
    <w:rsid w:val="0018574D"/>
    <w:rPr>
      <w:color w:val="106BBE"/>
    </w:rPr>
  </w:style>
  <w:style w:type="character" w:customStyle="1" w:styleId="a6">
    <w:name w:val="Основной текст_"/>
    <w:basedOn w:val="DefaultParagraphFont"/>
    <w:link w:val="14"/>
    <w:rsid w:val="009717E3"/>
    <w:rPr>
      <w:rFonts w:ascii="Times New Roman" w:eastAsia="Times New Roman" w:hAnsi="Times New Roman" w:cs="Times New Roman"/>
      <w:spacing w:val="5"/>
      <w:sz w:val="25"/>
      <w:szCs w:val="25"/>
      <w:shd w:val="clear" w:color="auto" w:fill="FFFFFF"/>
    </w:rPr>
  </w:style>
  <w:style w:type="character" w:customStyle="1" w:styleId="0pt">
    <w:name w:val="Основной текст + Интервал 0 pt"/>
    <w:basedOn w:val="a6"/>
    <w:rsid w:val="009717E3"/>
    <w:rPr>
      <w:rFonts w:ascii="Times New Roman" w:eastAsia="Times New Roman" w:hAnsi="Times New Roman" w:cs="Times New Roman"/>
      <w:color w:val="000000"/>
      <w:spacing w:val="4"/>
      <w:w w:val="100"/>
      <w:position w:val="0"/>
      <w:sz w:val="25"/>
      <w:szCs w:val="25"/>
      <w:shd w:val="clear" w:color="auto" w:fill="FFFFFF"/>
      <w:lang w:val="ru-RU"/>
    </w:rPr>
  </w:style>
  <w:style w:type="paragraph" w:customStyle="1" w:styleId="14">
    <w:name w:val="Основной текст1"/>
    <w:basedOn w:val="Normal"/>
    <w:link w:val="a6"/>
    <w:rsid w:val="009717E3"/>
    <w:pPr>
      <w:widowControl w:val="0"/>
      <w:shd w:val="clear" w:color="auto" w:fill="FFFFFF"/>
      <w:spacing w:before="300" w:after="420" w:line="0" w:lineRule="atLeast"/>
      <w:jc w:val="both"/>
    </w:pPr>
    <w:rPr>
      <w:spacing w:val="5"/>
      <w:sz w:val="25"/>
      <w:szCs w:val="25"/>
      <w:lang w:eastAsia="en-US"/>
    </w:rPr>
  </w:style>
  <w:style w:type="character" w:customStyle="1" w:styleId="9">
    <w:name w:val="Основной текст (9)_"/>
    <w:basedOn w:val="DefaultParagraphFont"/>
    <w:link w:val="90"/>
    <w:rsid w:val="00D469EF"/>
    <w:rPr>
      <w:rFonts w:ascii="Times New Roman" w:eastAsia="Times New Roman" w:hAnsi="Times New Roman" w:cs="Times New Roman"/>
      <w:i/>
      <w:iCs/>
      <w:spacing w:val="2"/>
      <w:shd w:val="clear" w:color="auto" w:fill="FFFFFF"/>
    </w:rPr>
  </w:style>
  <w:style w:type="paragraph" w:customStyle="1" w:styleId="90">
    <w:name w:val="Основной текст (9)"/>
    <w:basedOn w:val="Normal"/>
    <w:link w:val="9"/>
    <w:rsid w:val="00D469EF"/>
    <w:pPr>
      <w:widowControl w:val="0"/>
      <w:shd w:val="clear" w:color="auto" w:fill="FFFFFF"/>
      <w:spacing w:before="60" w:after="60" w:line="0" w:lineRule="atLeast"/>
    </w:pPr>
    <w:rPr>
      <w:i/>
      <w:iCs/>
      <w:spacing w:val="2"/>
      <w:sz w:val="22"/>
      <w:szCs w:val="22"/>
      <w:lang w:eastAsia="en-US"/>
    </w:rPr>
  </w:style>
  <w:style w:type="character" w:customStyle="1" w:styleId="9pt0pt">
    <w:name w:val="Основной текст + 9 pt;Полужирный;Курсив;Интервал 0 pt"/>
    <w:basedOn w:val="a6"/>
    <w:rsid w:val="001046B4"/>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en-US"/>
    </w:rPr>
  </w:style>
  <w:style w:type="character" w:customStyle="1" w:styleId="15">
    <w:name w:val="Заголовок 1 Знак"/>
    <w:basedOn w:val="DefaultParagraphFont"/>
    <w:link w:val="Heading1"/>
    <w:uiPriority w:val="99"/>
    <w:rsid w:val="004F341C"/>
    <w:rPr>
      <w:rFonts w:ascii="Arial" w:hAnsi="Arial" w:cs="Arial"/>
      <w:b/>
      <w:bCs/>
      <w:color w:val="26282F"/>
      <w:sz w:val="24"/>
      <w:szCs w:val="24"/>
    </w:rPr>
  </w:style>
  <w:style w:type="character" w:customStyle="1" w:styleId="a7">
    <w:name w:val="Цветовое выделение"/>
    <w:uiPriority w:val="99"/>
    <w:rsid w:val="00C4567D"/>
    <w:rPr>
      <w:b/>
      <w:bCs/>
      <w:color w:val="26282F"/>
    </w:rPr>
  </w:style>
  <w:style w:type="paragraph" w:customStyle="1" w:styleId="2">
    <w:name w:val="Основной текст2"/>
    <w:basedOn w:val="Normal"/>
    <w:rsid w:val="00544F0B"/>
    <w:pPr>
      <w:shd w:val="clear" w:color="auto" w:fill="FFFFFF"/>
      <w:spacing w:before="240" w:line="0" w:lineRule="atLeast"/>
      <w:jc w:val="both"/>
    </w:pPr>
    <w:rPr>
      <w:color w:val="000000"/>
      <w:sz w:val="23"/>
      <w:szCs w:val="23"/>
      <w:lang w:val="ru" w:eastAsia="ru-RU"/>
    </w:rPr>
  </w:style>
  <w:style w:type="character" w:customStyle="1" w:styleId="a8">
    <w:name w:val="Основной текст + Полужирный"/>
    <w:basedOn w:val="a6"/>
    <w:rsid w:val="00544F0B"/>
    <w:rPr>
      <w:rFonts w:ascii="Times New Roman" w:eastAsia="Times New Roman" w:hAnsi="Times New Roman" w:cs="Times New Roman"/>
      <w:b/>
      <w:bCs/>
      <w:i w:val="0"/>
      <w:iCs w:val="0"/>
      <w:smallCaps w:val="0"/>
      <w:strike w:val="0"/>
      <w:spacing w:val="0"/>
      <w:sz w:val="23"/>
      <w:szCs w:val="23"/>
      <w:shd w:val="clear" w:color="auto" w:fill="FFFFFF"/>
    </w:rPr>
  </w:style>
  <w:style w:type="paragraph" w:styleId="NormalWeb">
    <w:name w:val="Normal (Web)"/>
    <w:basedOn w:val="Normal"/>
    <w:uiPriority w:val="99"/>
    <w:semiHidden/>
    <w:unhideWhenUsed/>
    <w:rsid w:val="005347ED"/>
    <w:pPr>
      <w:spacing w:before="100" w:beforeAutospacing="1" w:after="100" w:afterAutospacing="1"/>
    </w:pPr>
    <w:rPr>
      <w:lang w:eastAsia="ru-RU"/>
    </w:rPr>
  </w:style>
  <w:style w:type="paragraph" w:styleId="NoSpacing">
    <w:name w:val="No Spacing"/>
    <w:uiPriority w:val="1"/>
    <w:qFormat/>
    <w:rsid w:val="002B4D4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onsultant.ru/document/cons_doc_LAW_531412/aeead0527b64238e940cad6f4611fd3a8f547fae/" TargetMode="External" /><Relationship Id="rId6" Type="http://schemas.openxmlformats.org/officeDocument/2006/relationships/hyperlink" Target="https://home.garant.ru/"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514A9-F0A2-45C0-9DC9-C6B6F5AF2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